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CD8" w:rsidRPr="00B201C3" w:rsidRDefault="00FA6CD8" w:rsidP="00FA6CD8">
      <w:pPr>
        <w:pStyle w:val="a5"/>
        <w:tabs>
          <w:tab w:val="left" w:pos="8040"/>
        </w:tabs>
        <w:spacing w:line="280" w:lineRule="exact"/>
        <w:rPr>
          <w:b w:val="0"/>
          <w:sz w:val="24"/>
          <w:lang w:eastAsia="zh-CN"/>
        </w:rPr>
      </w:pPr>
      <w:bookmarkStart w:id="0" w:name="OLE_LINK14"/>
      <w:bookmarkStart w:id="1" w:name="OLE_LINK15"/>
      <w:bookmarkStart w:id="2" w:name="OLE_LINK16"/>
      <w:bookmarkStart w:id="3" w:name="_Ref399006623"/>
      <w:bookmarkStart w:id="4" w:name="_Toc92513360"/>
      <w:r w:rsidRPr="00FA6CD8">
        <w:rPr>
          <w:sz w:val="24"/>
          <w:lang w:eastAsia="zh-CN"/>
        </w:rPr>
        <w:t>3GPP TSG-RAN WG4 Meeting # 100-e</w:t>
      </w:r>
      <w:r>
        <w:rPr>
          <w:sz w:val="24"/>
          <w:lang w:eastAsia="zh-CN"/>
        </w:rPr>
        <w:t xml:space="preserve">                             </w:t>
      </w:r>
      <w:r w:rsidRPr="00FA6CD8">
        <w:rPr>
          <w:sz w:val="24"/>
          <w:lang w:eastAsia="zh-CN"/>
        </w:rPr>
        <w:t>R4-211</w:t>
      </w:r>
      <w:r w:rsidR="00B201C3">
        <w:rPr>
          <w:sz w:val="24"/>
          <w:lang w:eastAsia="zh-CN"/>
        </w:rPr>
        <w:t>3404</w:t>
      </w:r>
      <w:bookmarkStart w:id="5" w:name="_GoBack"/>
      <w:bookmarkEnd w:id="5"/>
    </w:p>
    <w:p w:rsidR="00F5615B" w:rsidRDefault="00FA6CD8" w:rsidP="00FA6CD8">
      <w:pPr>
        <w:pStyle w:val="a5"/>
        <w:tabs>
          <w:tab w:val="left" w:pos="8040"/>
        </w:tabs>
        <w:spacing w:line="280" w:lineRule="exact"/>
        <w:rPr>
          <w:sz w:val="24"/>
          <w:lang w:eastAsia="zh-CN"/>
        </w:rPr>
      </w:pPr>
      <w:r w:rsidRPr="00FA6CD8">
        <w:rPr>
          <w:sz w:val="24"/>
          <w:lang w:eastAsia="zh-CN"/>
        </w:rPr>
        <w:t>Electronic Meeting, 16– 27 August, 2021</w:t>
      </w:r>
      <w:bookmarkEnd w:id="0"/>
      <w:bookmarkEnd w:id="1"/>
    </w:p>
    <w:p w:rsidR="00F77DE9" w:rsidRPr="00F5615B" w:rsidRDefault="00F77DE9" w:rsidP="00464648">
      <w:pPr>
        <w:pStyle w:val="a5"/>
        <w:tabs>
          <w:tab w:val="left" w:pos="8040"/>
        </w:tabs>
        <w:spacing w:line="280" w:lineRule="exact"/>
        <w:rPr>
          <w:rFonts w:cs="黑体"/>
          <w:sz w:val="24"/>
          <w:szCs w:val="24"/>
        </w:rPr>
      </w:pPr>
    </w:p>
    <w:bookmarkEnd w:id="2"/>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0019E" w:rsidRPr="0040019E">
        <w:rPr>
          <w:rFonts w:ascii="Arial" w:eastAsia="宋体" w:hAnsi="Arial" w:cs="Arial"/>
          <w:sz w:val="22"/>
          <w:lang w:eastAsia="zh-CN"/>
        </w:rPr>
        <w:t xml:space="preserve">Discussion on </w:t>
      </w:r>
      <w:bookmarkStart w:id="6" w:name="OLE_LINK4"/>
      <w:r w:rsidR="0040019E" w:rsidRPr="0040019E">
        <w:rPr>
          <w:rFonts w:ascii="Arial" w:eastAsia="宋体" w:hAnsi="Arial" w:cs="Arial"/>
          <w:sz w:val="22"/>
          <w:lang w:eastAsia="zh-CN"/>
        </w:rPr>
        <w:t>DC_8A-20A_n28A</w:t>
      </w:r>
      <w:bookmarkEnd w:id="6"/>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E00499">
        <w:rPr>
          <w:rFonts w:ascii="Arial" w:eastAsia="宋体" w:hAnsi="Arial" w:cs="Arial"/>
          <w:sz w:val="22"/>
          <w:lang w:eastAsia="zh-CN"/>
        </w:rPr>
        <w:t>8.</w:t>
      </w:r>
      <w:r w:rsidR="0040019E">
        <w:rPr>
          <w:rFonts w:ascii="Arial" w:eastAsia="宋体" w:hAnsi="Arial" w:cs="Arial"/>
          <w:sz w:val="22"/>
          <w:lang w:eastAsia="zh-CN"/>
        </w:rPr>
        <w:t>6</w:t>
      </w:r>
      <w:r w:rsidR="00E00499">
        <w:rPr>
          <w:rFonts w:ascii="Arial" w:eastAsia="宋体" w:hAnsi="Arial" w:cs="Arial"/>
          <w:sz w:val="22"/>
          <w:lang w:eastAsia="zh-CN"/>
        </w:rPr>
        <w:t>.1</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3"/>
    <w:bookmarkEnd w:id="4"/>
    <w:p w:rsidR="00FC0076" w:rsidRPr="007E4B7F" w:rsidRDefault="00FD61B3" w:rsidP="00FD61B3">
      <w:pPr>
        <w:pStyle w:val="1"/>
      </w:pPr>
      <w:r w:rsidRPr="00FD61B3">
        <w:rPr>
          <w:rFonts w:hint="eastAsia"/>
        </w:rPr>
        <w:t>I</w:t>
      </w:r>
      <w:r w:rsidRPr="007E4B7F">
        <w:rPr>
          <w:rFonts w:hint="eastAsia"/>
        </w:rPr>
        <w:t>ntroduction</w:t>
      </w:r>
    </w:p>
    <w:p w:rsidR="0040019E" w:rsidRPr="0040019E" w:rsidRDefault="0040019E" w:rsidP="00035E7D">
      <w:pPr>
        <w:rPr>
          <w:rFonts w:eastAsiaTheme="minorEastAsia"/>
          <w:lang w:eastAsia="zh-CN"/>
        </w:rPr>
      </w:pPr>
      <w:r>
        <w:rPr>
          <w:rFonts w:eastAsiaTheme="minorEastAsia" w:hint="eastAsia"/>
          <w:lang w:eastAsia="zh-CN"/>
        </w:rPr>
        <w:t>B</w:t>
      </w:r>
      <w:r>
        <w:rPr>
          <w:rFonts w:eastAsiaTheme="minorEastAsia"/>
          <w:lang w:eastAsia="zh-CN"/>
        </w:rPr>
        <w:t>ased on the approved WF [1]</w:t>
      </w:r>
      <w:r w:rsidR="00FA6CD8">
        <w:rPr>
          <w:rFonts w:eastAsiaTheme="minorEastAsia"/>
          <w:lang w:eastAsia="zh-CN"/>
        </w:rPr>
        <w:t xml:space="preserve"> in RAN4#99, c</w:t>
      </w:r>
      <w:r w:rsidR="00FA6CD8" w:rsidRPr="00FA6CD8">
        <w:rPr>
          <w:rFonts w:eastAsiaTheme="minorEastAsia"/>
          <w:lang w:eastAsia="zh-CN"/>
        </w:rPr>
        <w:t>ompanies are encouraged to</w:t>
      </w:r>
      <w:r w:rsidR="00FA6CD8">
        <w:rPr>
          <w:rFonts w:eastAsiaTheme="minorEastAsia"/>
          <w:lang w:eastAsia="zh-CN"/>
        </w:rPr>
        <w:t xml:space="preserve"> provide the </w:t>
      </w:r>
      <w:r w:rsidR="00FA6CD8" w:rsidRPr="00FA6CD8">
        <w:rPr>
          <w:rFonts w:eastAsiaTheme="minorEastAsia"/>
          <w:lang w:eastAsia="zh-CN"/>
        </w:rPr>
        <w:t>estimation</w:t>
      </w:r>
      <w:r w:rsidR="00FA6CD8">
        <w:rPr>
          <w:rFonts w:eastAsiaTheme="minorEastAsia"/>
          <w:lang w:eastAsia="zh-CN"/>
        </w:rPr>
        <w:t xml:space="preserve"> </w:t>
      </w:r>
      <w:r w:rsidR="00FA6CD8" w:rsidRPr="00FA6CD8">
        <w:rPr>
          <w:rFonts w:eastAsiaTheme="minorEastAsia"/>
          <w:lang w:eastAsia="zh-CN"/>
        </w:rPr>
        <w:t xml:space="preserve">the IMD3 </w:t>
      </w:r>
      <w:r w:rsidR="00FA6CD8">
        <w:rPr>
          <w:rFonts w:eastAsiaTheme="minorEastAsia"/>
          <w:lang w:eastAsia="zh-CN"/>
        </w:rPr>
        <w:t>caused by</w:t>
      </w:r>
      <w:r w:rsidR="00FA6CD8" w:rsidRPr="00FA6CD8">
        <w:rPr>
          <w:rFonts w:eastAsiaTheme="minorEastAsia"/>
          <w:lang w:eastAsia="zh-CN"/>
        </w:rPr>
        <w:t xml:space="preserve"> </w:t>
      </w:r>
      <w:proofErr w:type="spellStart"/>
      <w:r w:rsidR="00FA6CD8" w:rsidRPr="00FA6CD8">
        <w:rPr>
          <w:rFonts w:eastAsiaTheme="minorEastAsia"/>
          <w:lang w:eastAsia="zh-CN"/>
        </w:rPr>
        <w:t>Tx</w:t>
      </w:r>
      <w:proofErr w:type="spellEnd"/>
      <w:r w:rsidR="00FA6CD8" w:rsidRPr="00FA6CD8">
        <w:rPr>
          <w:rFonts w:eastAsiaTheme="minorEastAsia"/>
          <w:lang w:eastAsia="zh-CN"/>
        </w:rPr>
        <w:t xml:space="preserve"> band 20 + band n28 </w:t>
      </w:r>
      <w:r w:rsidR="00D23376">
        <w:rPr>
          <w:rFonts w:eastAsiaTheme="minorEastAsia"/>
          <w:lang w:eastAsia="zh-CN"/>
        </w:rPr>
        <w:t xml:space="preserve">which </w:t>
      </w:r>
      <w:r w:rsidR="00FA6CD8" w:rsidRPr="00FA6CD8">
        <w:rPr>
          <w:rFonts w:eastAsiaTheme="minorEastAsia"/>
          <w:lang w:eastAsia="zh-CN"/>
        </w:rPr>
        <w:t>may fall into Rx of band 8</w:t>
      </w:r>
      <w:r w:rsidR="00D23376">
        <w:rPr>
          <w:rFonts w:eastAsiaTheme="minorEastAsia"/>
          <w:lang w:eastAsia="zh-CN"/>
        </w:rPr>
        <w:t>. Besides, the feasibility of 3 low bands in smart phone or FWA is FFS. In this paper, we’d like to provide some analysis for these issues.</w:t>
      </w:r>
    </w:p>
    <w:p w:rsidR="00AB37C5" w:rsidRPr="007E4B7F" w:rsidRDefault="00AB37C5" w:rsidP="00AB37C5">
      <w:pPr>
        <w:pStyle w:val="1"/>
      </w:pPr>
      <w:r>
        <w:t>Discussion</w:t>
      </w:r>
    </w:p>
    <w:p w:rsidR="00AB37C5" w:rsidRDefault="00AB37C5" w:rsidP="00AB37C5">
      <w:pPr>
        <w:overflowPunct/>
        <w:autoSpaceDE/>
        <w:autoSpaceDN/>
        <w:adjustRightInd/>
        <w:spacing w:after="0"/>
        <w:textAlignment w:val="auto"/>
        <w:rPr>
          <w:rFonts w:eastAsia="宋体"/>
          <w:lang w:eastAsia="zh-CN"/>
        </w:rPr>
      </w:pPr>
      <w:r>
        <w:t>This</w:t>
      </w:r>
      <w:bookmarkStart w:id="7" w:name="OLE_LINK20"/>
      <w:r>
        <w:t xml:space="preserve"> inter-band </w:t>
      </w:r>
      <w:bookmarkEnd w:id="7"/>
      <w:r>
        <w:t xml:space="preserve">ENDC combination </w:t>
      </w:r>
      <w:r>
        <w:rPr>
          <w:rFonts w:eastAsia="宋体" w:hint="eastAsia"/>
          <w:lang w:eastAsia="zh-CN"/>
        </w:rPr>
        <w:t>is subjected to</w:t>
      </w:r>
      <w:r>
        <w:t xml:space="preserve"> the</w:t>
      </w:r>
      <w:bookmarkStart w:id="8" w:name="OLE_LINK30"/>
      <w:r>
        <w:rPr>
          <w:lang w:eastAsia="ja-JP"/>
        </w:rPr>
        <w:t xml:space="preserve"> </w:t>
      </w:r>
      <w:bookmarkEnd w:id="8"/>
      <w:r w:rsidRPr="00AB37C5">
        <w:rPr>
          <w:rFonts w:eastAsia="宋体"/>
          <w:lang w:eastAsia="zh-CN"/>
        </w:rPr>
        <w:t xml:space="preserve">IMD3 of </w:t>
      </w:r>
      <w:proofErr w:type="spellStart"/>
      <w:r w:rsidRPr="00AB37C5">
        <w:rPr>
          <w:rFonts w:eastAsia="宋体"/>
          <w:lang w:eastAsia="zh-CN"/>
        </w:rPr>
        <w:t>Tx</w:t>
      </w:r>
      <w:proofErr w:type="spellEnd"/>
      <w:r w:rsidRPr="00AB37C5">
        <w:rPr>
          <w:rFonts w:eastAsia="宋体"/>
          <w:lang w:eastAsia="zh-CN"/>
        </w:rPr>
        <w:t xml:space="preserve"> band 20 + band n28</w:t>
      </w:r>
      <w:r>
        <w:rPr>
          <w:rFonts w:eastAsia="宋体"/>
          <w:lang w:eastAsia="zh-CN"/>
        </w:rPr>
        <w:t xml:space="preserve"> which</w:t>
      </w:r>
      <w:r w:rsidRPr="00AB37C5">
        <w:rPr>
          <w:rFonts w:eastAsia="宋体"/>
          <w:lang w:eastAsia="zh-CN"/>
        </w:rPr>
        <w:t xml:space="preserve"> may fall into Rx of band 8.</w:t>
      </w:r>
      <w:r>
        <w:rPr>
          <w:rFonts w:eastAsia="宋体"/>
          <w:lang w:eastAsia="zh-CN"/>
        </w:rPr>
        <w:t xml:space="preserve"> </w:t>
      </w:r>
      <w:r>
        <w:t>We use</w:t>
      </w:r>
      <w:r>
        <w:rPr>
          <w:rFonts w:eastAsia="宋体" w:hint="eastAsia"/>
          <w:lang w:eastAsia="zh-CN"/>
        </w:rPr>
        <w:t xml:space="preserve"> antenna topology as </w:t>
      </w:r>
      <w:r>
        <w:t xml:space="preserve">RF front-end architecture in our analysis, as shown </w:t>
      </w:r>
      <w:r>
        <w:rPr>
          <w:rFonts w:eastAsia="宋体"/>
          <w:lang w:eastAsia="zh-CN"/>
        </w:rPr>
        <w:t>in figure 1</w:t>
      </w:r>
      <w:r>
        <w:rPr>
          <w:rFonts w:eastAsia="宋体" w:hint="eastAsia"/>
          <w:lang w:eastAsia="zh-CN"/>
        </w:rPr>
        <w:t xml:space="preserve">. The </w:t>
      </w:r>
      <w:r>
        <w:t xml:space="preserve">component linearity assumptions </w:t>
      </w:r>
      <w:r>
        <w:rPr>
          <w:rFonts w:eastAsia="宋体" w:hint="eastAsia"/>
          <w:lang w:eastAsia="zh-CN"/>
        </w:rPr>
        <w:t xml:space="preserve">are listed in table </w:t>
      </w:r>
      <w:r>
        <w:rPr>
          <w:rFonts w:eastAsia="宋体"/>
          <w:lang w:eastAsia="zh-CN"/>
        </w:rPr>
        <w:t>1</w:t>
      </w:r>
      <w:r>
        <w:rPr>
          <w:rFonts w:eastAsia="宋体" w:hint="eastAsia"/>
          <w:lang w:eastAsia="zh-CN"/>
        </w:rPr>
        <w:t xml:space="preserve">, and the component attenuation and isolation </w:t>
      </w:r>
      <w:r>
        <w:rPr>
          <w:rFonts w:eastAsia="宋体"/>
          <w:lang w:eastAsia="zh-CN"/>
        </w:rPr>
        <w:t>values</w:t>
      </w:r>
      <w:r>
        <w:rPr>
          <w:rFonts w:eastAsia="宋体" w:hint="eastAsia"/>
          <w:lang w:eastAsia="zh-CN"/>
        </w:rPr>
        <w:t xml:space="preserve"> are listed in table </w:t>
      </w:r>
      <w:r>
        <w:rPr>
          <w:rFonts w:eastAsia="宋体"/>
          <w:lang w:eastAsia="zh-CN"/>
        </w:rPr>
        <w:t>2</w:t>
      </w:r>
      <w:r>
        <w:rPr>
          <w:rFonts w:eastAsia="宋体" w:hint="eastAsia"/>
          <w:lang w:eastAsia="zh-CN"/>
        </w:rPr>
        <w:t>.</w:t>
      </w:r>
    </w:p>
    <w:p w:rsidR="00AB37C5" w:rsidRDefault="00AB37C5" w:rsidP="00AB37C5">
      <w:pPr>
        <w:overflowPunct/>
        <w:autoSpaceDE/>
        <w:autoSpaceDN/>
        <w:adjustRightInd/>
        <w:spacing w:after="0"/>
        <w:textAlignment w:val="auto"/>
        <w:rPr>
          <w:rFonts w:eastAsia="宋体"/>
          <w:lang w:eastAsia="zh-CN"/>
        </w:rPr>
      </w:pPr>
    </w:p>
    <w:p w:rsidR="00AB37C5" w:rsidRDefault="00AB37C5" w:rsidP="00AB37C5">
      <w:pPr>
        <w:keepNext/>
        <w:overflowPunct/>
        <w:autoSpaceDE/>
        <w:autoSpaceDN/>
        <w:adjustRightInd/>
        <w:spacing w:after="0"/>
        <w:jc w:val="center"/>
        <w:textAlignment w:val="auto"/>
      </w:pPr>
      <w:r>
        <w:rPr>
          <w:noProof/>
          <w:lang w:val="en-US" w:eastAsia="zh-CN"/>
        </w:rPr>
        <w:drawing>
          <wp:inline distT="0" distB="0" distL="0" distR="0">
            <wp:extent cx="5193792" cy="2274988"/>
            <wp:effectExtent l="0" t="0" r="6985" b="0"/>
            <wp:docPr id="1" name="图片 1" descr="C:\Users\z00471447\AppData\Roaming\eSpace_Desktop\UserData\z00471447\imagefiles\72B9D9E0-E1EA-4B15-A997-22F3F359BA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2B9D9E0-E1EA-4B15-A997-22F3F359BA02" descr="C:\Users\z00471447\AppData\Roaming\eSpace_Desktop\UserData\z00471447\imagefiles\72B9D9E0-E1EA-4B15-A997-22F3F359BA0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15729" cy="2284597"/>
                    </a:xfrm>
                    <a:prstGeom prst="rect">
                      <a:avLst/>
                    </a:prstGeom>
                    <a:noFill/>
                    <a:ln>
                      <a:noFill/>
                    </a:ln>
                  </pic:spPr>
                </pic:pic>
              </a:graphicData>
            </a:graphic>
          </wp:inline>
        </w:drawing>
      </w:r>
    </w:p>
    <w:p w:rsidR="00AB37C5" w:rsidRDefault="00AB37C5" w:rsidP="00AB37C5">
      <w:pPr>
        <w:pStyle w:val="ad"/>
        <w:jc w:val="center"/>
        <w:rPr>
          <w:rFonts w:eastAsia="宋体"/>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proofErr w:type="gramStart"/>
      <w:r>
        <w:t>The</w:t>
      </w:r>
      <w:proofErr w:type="gramEnd"/>
      <w:r>
        <w:t xml:space="preserve"> RF front-end architecture</w:t>
      </w:r>
    </w:p>
    <w:p w:rsidR="00AB37C5" w:rsidRDefault="00AB37C5" w:rsidP="00AB37C5">
      <w:pPr>
        <w:pStyle w:val="ad"/>
        <w:tabs>
          <w:tab w:val="left" w:pos="2108"/>
          <w:tab w:val="center" w:pos="4820"/>
        </w:tabs>
      </w:pPr>
      <w:r>
        <w:tab/>
      </w:r>
      <w:r>
        <w:tab/>
        <w:t>Table 1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tblGrid>
      <w:tr w:rsidR="00EC7971" w:rsidTr="00AB37C5">
        <w:trPr>
          <w:jc w:val="center"/>
        </w:trPr>
        <w:tc>
          <w:tcPr>
            <w:tcW w:w="2463" w:type="dxa"/>
          </w:tcPr>
          <w:p w:rsidR="00EC7971" w:rsidRPr="004803A4" w:rsidRDefault="00EC7971" w:rsidP="00AB37C5">
            <w:pPr>
              <w:keepNext/>
              <w:keepLines/>
              <w:overflowPunct/>
              <w:autoSpaceDE/>
              <w:autoSpaceDN/>
              <w:adjustRightInd/>
              <w:spacing w:after="0"/>
              <w:textAlignment w:val="auto"/>
              <w:rPr>
                <w:b/>
                <w:color w:val="000000"/>
              </w:rPr>
            </w:pPr>
            <w:r w:rsidRPr="004803A4">
              <w:rPr>
                <w:b/>
                <w:color w:val="000000"/>
              </w:rPr>
              <w:t>Component</w:t>
            </w:r>
          </w:p>
        </w:tc>
        <w:tc>
          <w:tcPr>
            <w:tcW w:w="1301" w:type="dxa"/>
          </w:tcPr>
          <w:p w:rsidR="00EC7971" w:rsidRPr="009C29D3" w:rsidRDefault="00EC7971" w:rsidP="00EC7971">
            <w:pPr>
              <w:keepNext/>
              <w:keepLines/>
              <w:overflowPunct/>
              <w:autoSpaceDE/>
              <w:autoSpaceDN/>
              <w:adjustRightInd/>
              <w:spacing w:after="0"/>
              <w:textAlignment w:val="auto"/>
              <w:rPr>
                <w:rFonts w:eastAsia="宋体"/>
                <w:b/>
                <w:color w:val="000000"/>
                <w:lang w:eastAsia="zh-CN"/>
              </w:rPr>
            </w:pPr>
            <w:r w:rsidRPr="009C29D3">
              <w:rPr>
                <w:rFonts w:eastAsia="宋体" w:hint="eastAsia"/>
                <w:b/>
                <w:color w:val="000000"/>
                <w:lang w:eastAsia="zh-CN"/>
              </w:rPr>
              <w:t>IP</w:t>
            </w:r>
            <w:r>
              <w:rPr>
                <w:rFonts w:eastAsia="宋体"/>
                <w:b/>
                <w:color w:val="000000"/>
                <w:lang w:eastAsia="zh-CN"/>
              </w:rPr>
              <w:t>3</w:t>
            </w:r>
            <w:r w:rsidRPr="009C29D3">
              <w:rPr>
                <w:rFonts w:eastAsia="宋体" w:hint="eastAsia"/>
                <w:b/>
                <w:color w:val="000000"/>
                <w:lang w:eastAsia="zh-CN"/>
              </w:rPr>
              <w:t>(</w:t>
            </w:r>
            <w:proofErr w:type="spellStart"/>
            <w:r w:rsidRPr="009C29D3">
              <w:rPr>
                <w:rFonts w:eastAsia="宋体"/>
                <w:b/>
                <w:color w:val="000000"/>
                <w:lang w:eastAsia="zh-CN"/>
              </w:rPr>
              <w:t>dBm</w:t>
            </w:r>
            <w:proofErr w:type="spellEnd"/>
            <w:r w:rsidRPr="009C29D3">
              <w:rPr>
                <w:rFonts w:eastAsia="宋体" w:hint="eastAsia"/>
                <w:b/>
                <w:color w:val="000000"/>
                <w:lang w:eastAsia="zh-CN"/>
              </w:rPr>
              <w:t>)</w:t>
            </w:r>
          </w:p>
        </w:tc>
      </w:tr>
      <w:tr w:rsidR="00EC7971" w:rsidTr="00AB37C5">
        <w:trPr>
          <w:jc w:val="center"/>
        </w:trPr>
        <w:tc>
          <w:tcPr>
            <w:tcW w:w="2463" w:type="dxa"/>
          </w:tcPr>
          <w:p w:rsidR="00EC7971" w:rsidRPr="00041429" w:rsidRDefault="00EC7971" w:rsidP="00AB37C5">
            <w:pPr>
              <w:keepNext/>
              <w:keepLines/>
              <w:overflowPunct/>
              <w:autoSpaceDE/>
              <w:autoSpaceDN/>
              <w:adjustRightInd/>
              <w:spacing w:after="0"/>
              <w:textAlignment w:val="auto"/>
              <w:rPr>
                <w:color w:val="000000"/>
              </w:rPr>
            </w:pPr>
            <w:r w:rsidRPr="00041429">
              <w:rPr>
                <w:color w:val="000000"/>
              </w:rPr>
              <w:t>Antenna switch</w:t>
            </w:r>
          </w:p>
        </w:tc>
        <w:tc>
          <w:tcPr>
            <w:tcW w:w="1301" w:type="dxa"/>
          </w:tcPr>
          <w:p w:rsidR="00EC7971" w:rsidRDefault="00EC7971" w:rsidP="00AB37C5">
            <w:pPr>
              <w:keepNext/>
              <w:keepLines/>
              <w:tabs>
                <w:tab w:val="left" w:pos="473"/>
              </w:tabs>
              <w:overflowPunct/>
              <w:autoSpaceDE/>
              <w:autoSpaceDN/>
              <w:adjustRightInd/>
              <w:spacing w:after="0"/>
              <w:textAlignment w:val="auto"/>
              <w:rPr>
                <w:rFonts w:eastAsia="宋体"/>
                <w:color w:val="000000"/>
                <w:lang w:eastAsia="zh-CN"/>
              </w:rPr>
            </w:pPr>
            <w:bookmarkStart w:id="9" w:name="OLE_LINK1"/>
            <w:r>
              <w:rPr>
                <w:rFonts w:eastAsia="宋体"/>
                <w:color w:val="000000"/>
                <w:lang w:eastAsia="zh-CN"/>
              </w:rPr>
              <w:t>68</w:t>
            </w:r>
            <w:bookmarkEnd w:id="9"/>
          </w:p>
        </w:tc>
      </w:tr>
      <w:tr w:rsidR="00EC7971" w:rsidTr="00AB37C5">
        <w:trPr>
          <w:jc w:val="center"/>
        </w:trPr>
        <w:tc>
          <w:tcPr>
            <w:tcW w:w="2463" w:type="dxa"/>
          </w:tcPr>
          <w:p w:rsidR="00EC7971" w:rsidRPr="00041429" w:rsidRDefault="00EC7971" w:rsidP="00AB37C5">
            <w:pPr>
              <w:keepNext/>
              <w:keepLines/>
              <w:overflowPunct/>
              <w:autoSpaceDE/>
              <w:autoSpaceDN/>
              <w:adjustRightInd/>
              <w:spacing w:after="0"/>
              <w:textAlignment w:val="auto"/>
              <w:rPr>
                <w:color w:val="000000"/>
              </w:rPr>
            </w:pPr>
            <w:r>
              <w:rPr>
                <w:rFonts w:eastAsia="宋体"/>
                <w:color w:val="000000"/>
                <w:lang w:eastAsia="zh-CN"/>
              </w:rPr>
              <w:t>D</w:t>
            </w:r>
            <w:r>
              <w:rPr>
                <w:rFonts w:eastAsia="宋体" w:hint="eastAsia"/>
                <w:color w:val="000000"/>
                <w:lang w:eastAsia="zh-CN"/>
              </w:rPr>
              <w:t>ip</w:t>
            </w:r>
            <w:r w:rsidRPr="00041429">
              <w:rPr>
                <w:color w:val="000000"/>
              </w:rPr>
              <w:t>lexer</w:t>
            </w:r>
          </w:p>
        </w:tc>
        <w:tc>
          <w:tcPr>
            <w:tcW w:w="1301" w:type="dxa"/>
          </w:tcPr>
          <w:p w:rsidR="00EC7971" w:rsidRDefault="00EC7971" w:rsidP="00AB37C5">
            <w:pPr>
              <w:keepNext/>
              <w:keepLines/>
              <w:overflowPunct/>
              <w:autoSpaceDE/>
              <w:autoSpaceDN/>
              <w:adjustRightInd/>
              <w:spacing w:after="0"/>
              <w:textAlignment w:val="auto"/>
              <w:rPr>
                <w:rFonts w:eastAsia="宋体"/>
                <w:color w:val="000000"/>
                <w:lang w:eastAsia="zh-CN"/>
              </w:rPr>
            </w:pPr>
            <w:r>
              <w:rPr>
                <w:rFonts w:eastAsia="宋体"/>
                <w:color w:val="000000"/>
                <w:lang w:eastAsia="zh-CN"/>
              </w:rPr>
              <w:t>86</w:t>
            </w:r>
          </w:p>
        </w:tc>
      </w:tr>
      <w:tr w:rsidR="00EC7971" w:rsidTr="00AB37C5">
        <w:trPr>
          <w:jc w:val="center"/>
        </w:trPr>
        <w:tc>
          <w:tcPr>
            <w:tcW w:w="2463" w:type="dxa"/>
          </w:tcPr>
          <w:p w:rsidR="00EC7971" w:rsidRDefault="00EC7971" w:rsidP="00AB37C5">
            <w:pPr>
              <w:keepNext/>
              <w:keepLines/>
              <w:overflowPunct/>
              <w:autoSpaceDE/>
              <w:autoSpaceDN/>
              <w:adjustRightInd/>
              <w:spacing w:after="0"/>
              <w:textAlignment w:val="auto"/>
              <w:rPr>
                <w:rFonts w:eastAsia="宋体"/>
                <w:color w:val="000000"/>
                <w:lang w:eastAsia="zh-CN"/>
              </w:rPr>
            </w:pPr>
            <w:bookmarkStart w:id="10" w:name="OLE_LINK2"/>
            <w:r>
              <w:rPr>
                <w:rFonts w:eastAsia="宋体"/>
                <w:color w:val="000000"/>
                <w:lang w:eastAsia="zh-CN"/>
              </w:rPr>
              <w:t>Triplexer/</w:t>
            </w:r>
            <w:bookmarkEnd w:id="10"/>
            <w:r>
              <w:rPr>
                <w:rFonts w:eastAsia="宋体" w:hint="eastAsia"/>
                <w:color w:val="000000"/>
                <w:lang w:eastAsia="zh-CN"/>
              </w:rPr>
              <w:t>Duplexer</w:t>
            </w:r>
          </w:p>
        </w:tc>
        <w:tc>
          <w:tcPr>
            <w:tcW w:w="1301" w:type="dxa"/>
          </w:tcPr>
          <w:p w:rsidR="00EC7971" w:rsidRDefault="00EC7971" w:rsidP="00AB37C5">
            <w:pPr>
              <w:keepNext/>
              <w:keepLines/>
              <w:overflowPunct/>
              <w:autoSpaceDE/>
              <w:autoSpaceDN/>
              <w:adjustRightInd/>
              <w:spacing w:after="0"/>
              <w:textAlignment w:val="auto"/>
              <w:rPr>
                <w:rFonts w:eastAsia="宋体"/>
                <w:color w:val="000000"/>
                <w:lang w:eastAsia="zh-CN"/>
              </w:rPr>
            </w:pPr>
            <w:r>
              <w:rPr>
                <w:rFonts w:eastAsia="宋体"/>
                <w:color w:val="000000"/>
                <w:lang w:eastAsia="zh-CN"/>
              </w:rPr>
              <w:t>74</w:t>
            </w:r>
          </w:p>
        </w:tc>
      </w:tr>
      <w:tr w:rsidR="00EC7971" w:rsidTr="00AB37C5">
        <w:trPr>
          <w:jc w:val="center"/>
        </w:trPr>
        <w:tc>
          <w:tcPr>
            <w:tcW w:w="2463" w:type="dxa"/>
          </w:tcPr>
          <w:p w:rsidR="00EC7971" w:rsidRPr="00041429" w:rsidRDefault="00EC7971" w:rsidP="00AB37C5">
            <w:pPr>
              <w:keepNext/>
              <w:keepLines/>
              <w:overflowPunct/>
              <w:autoSpaceDE/>
              <w:autoSpaceDN/>
              <w:adjustRightInd/>
              <w:spacing w:after="0"/>
              <w:textAlignment w:val="auto"/>
              <w:rPr>
                <w:color w:val="000000"/>
              </w:rPr>
            </w:pPr>
            <w:r w:rsidRPr="00041429">
              <w:rPr>
                <w:color w:val="000000"/>
              </w:rPr>
              <w:t>PA forward mixing</w:t>
            </w:r>
          </w:p>
        </w:tc>
        <w:tc>
          <w:tcPr>
            <w:tcW w:w="1301" w:type="dxa"/>
          </w:tcPr>
          <w:p w:rsidR="00EC7971" w:rsidRDefault="00EC7971" w:rsidP="00AB37C5">
            <w:pPr>
              <w:keepNext/>
              <w:keepLines/>
              <w:overflowPunct/>
              <w:autoSpaceDE/>
              <w:autoSpaceDN/>
              <w:adjustRightInd/>
              <w:spacing w:after="0"/>
              <w:textAlignment w:val="auto"/>
              <w:rPr>
                <w:rFonts w:eastAsia="宋体"/>
                <w:color w:val="000000"/>
                <w:lang w:eastAsia="zh-CN"/>
              </w:rPr>
            </w:pPr>
            <w:r>
              <w:rPr>
                <w:rFonts w:eastAsia="宋体"/>
                <w:color w:val="000000"/>
                <w:lang w:eastAsia="zh-CN"/>
              </w:rPr>
              <w:t>30</w:t>
            </w:r>
          </w:p>
        </w:tc>
      </w:tr>
      <w:tr w:rsidR="00EC7971" w:rsidTr="00AB37C5">
        <w:trPr>
          <w:jc w:val="center"/>
        </w:trPr>
        <w:tc>
          <w:tcPr>
            <w:tcW w:w="2463" w:type="dxa"/>
          </w:tcPr>
          <w:p w:rsidR="00EC7971" w:rsidRPr="00041429" w:rsidRDefault="00EC7971" w:rsidP="00AB37C5">
            <w:pPr>
              <w:keepNext/>
              <w:keepLines/>
              <w:overflowPunct/>
              <w:autoSpaceDE/>
              <w:autoSpaceDN/>
              <w:adjustRightInd/>
              <w:spacing w:after="0"/>
              <w:textAlignment w:val="auto"/>
              <w:rPr>
                <w:color w:val="000000"/>
              </w:rPr>
            </w:pPr>
            <w:r w:rsidRPr="00041429">
              <w:rPr>
                <w:color w:val="000000"/>
              </w:rPr>
              <w:t>PA reverse mixing</w:t>
            </w:r>
          </w:p>
        </w:tc>
        <w:tc>
          <w:tcPr>
            <w:tcW w:w="1301" w:type="dxa"/>
          </w:tcPr>
          <w:p w:rsidR="00EC7971" w:rsidRDefault="00EC7971" w:rsidP="00AB37C5">
            <w:pPr>
              <w:keepNext/>
              <w:keepLines/>
              <w:overflowPunct/>
              <w:autoSpaceDE/>
              <w:autoSpaceDN/>
              <w:adjustRightInd/>
              <w:spacing w:after="0"/>
              <w:textAlignment w:val="auto"/>
              <w:rPr>
                <w:rFonts w:eastAsia="宋体"/>
                <w:color w:val="000000"/>
                <w:lang w:eastAsia="zh-CN"/>
              </w:rPr>
            </w:pPr>
            <w:r>
              <w:rPr>
                <w:rFonts w:eastAsia="宋体"/>
                <w:color w:val="000000"/>
                <w:lang w:eastAsia="zh-CN"/>
              </w:rPr>
              <w:t>28</w:t>
            </w:r>
          </w:p>
        </w:tc>
      </w:tr>
      <w:tr w:rsidR="00EC7971" w:rsidTr="00AB37C5">
        <w:trPr>
          <w:jc w:val="center"/>
        </w:trPr>
        <w:tc>
          <w:tcPr>
            <w:tcW w:w="2463" w:type="dxa"/>
          </w:tcPr>
          <w:p w:rsidR="00EC7971" w:rsidRPr="00041429" w:rsidRDefault="00EC7971" w:rsidP="00AB37C5">
            <w:pPr>
              <w:keepNext/>
              <w:keepLines/>
              <w:overflowPunct/>
              <w:autoSpaceDE/>
              <w:autoSpaceDN/>
              <w:adjustRightInd/>
              <w:spacing w:after="0"/>
              <w:textAlignment w:val="auto"/>
              <w:rPr>
                <w:color w:val="000000"/>
              </w:rPr>
            </w:pPr>
            <w:r w:rsidRPr="00041429">
              <w:rPr>
                <w:color w:val="000000"/>
              </w:rPr>
              <w:t>LNA</w:t>
            </w:r>
          </w:p>
        </w:tc>
        <w:tc>
          <w:tcPr>
            <w:tcW w:w="1301" w:type="dxa"/>
          </w:tcPr>
          <w:p w:rsidR="00EC7971" w:rsidRDefault="00EC7971" w:rsidP="00AB37C5">
            <w:pPr>
              <w:keepNext/>
              <w:keepLines/>
              <w:overflowPunct/>
              <w:autoSpaceDE/>
              <w:autoSpaceDN/>
              <w:adjustRightInd/>
              <w:spacing w:after="0"/>
              <w:textAlignment w:val="auto"/>
              <w:rPr>
                <w:rFonts w:eastAsia="宋体"/>
                <w:color w:val="000000"/>
                <w:lang w:eastAsia="zh-CN"/>
              </w:rPr>
            </w:pPr>
            <w:r>
              <w:rPr>
                <w:rFonts w:eastAsia="宋体"/>
                <w:color w:val="000000"/>
                <w:lang w:eastAsia="zh-CN"/>
              </w:rPr>
              <w:t>-6</w:t>
            </w:r>
          </w:p>
        </w:tc>
      </w:tr>
    </w:tbl>
    <w:p w:rsidR="00EC7971" w:rsidRPr="00326596" w:rsidRDefault="00EC7971" w:rsidP="00EC7971">
      <w:pPr>
        <w:pStyle w:val="ad"/>
        <w:jc w:val="center"/>
        <w:rPr>
          <w:rFonts w:eastAsia="宋体"/>
          <w:lang w:eastAsia="zh-CN"/>
        </w:rPr>
      </w:pPr>
      <w:r>
        <w:t xml:space="preserve">Table </w:t>
      </w:r>
      <w:r>
        <w:rPr>
          <w:rFonts w:eastAsia="宋体"/>
          <w:lang w:eastAsia="zh-CN"/>
        </w:rPr>
        <w:t>2</w:t>
      </w:r>
      <w:r>
        <w:t xml:space="preserve"> Attenuation and isolation</w:t>
      </w:r>
      <w:r>
        <w:rPr>
          <w:rFonts w:eastAsia="宋体" w:hint="eastAsia"/>
          <w:lang w:eastAsia="zh-CN"/>
        </w:rPr>
        <w:t xml:space="preserve"> values</w:t>
      </w:r>
    </w:p>
    <w:tbl>
      <w:tblPr>
        <w:tblW w:w="8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4"/>
        <w:gridCol w:w="1203"/>
        <w:gridCol w:w="4264"/>
      </w:tblGrid>
      <w:tr w:rsidR="00EC7971" w:rsidRPr="00486C43" w:rsidTr="00C10492">
        <w:trPr>
          <w:trHeight w:val="284"/>
          <w:jc w:val="center"/>
        </w:trPr>
        <w:tc>
          <w:tcPr>
            <w:tcW w:w="2734" w:type="dxa"/>
            <w:shd w:val="clear" w:color="auto" w:fill="auto"/>
            <w:noWrap/>
            <w:vAlign w:val="center"/>
            <w:hideMark/>
          </w:tcPr>
          <w:p w:rsidR="00EC7971" w:rsidRPr="00486C43" w:rsidRDefault="00EC7971" w:rsidP="00C10492">
            <w:pPr>
              <w:keepNext/>
              <w:keepLines/>
              <w:overflowPunct/>
              <w:autoSpaceDE/>
              <w:autoSpaceDN/>
              <w:adjustRightInd/>
              <w:spacing w:after="0"/>
              <w:textAlignment w:val="auto"/>
              <w:rPr>
                <w:b/>
                <w:color w:val="000000"/>
              </w:rPr>
            </w:pPr>
            <w:r w:rsidRPr="0008502B">
              <w:rPr>
                <w:b/>
                <w:color w:val="000000"/>
              </w:rPr>
              <w:lastRenderedPageBreak/>
              <w:t xml:space="preserve">Attenuation and </w:t>
            </w:r>
            <w:r w:rsidRPr="00486C43">
              <w:rPr>
                <w:b/>
                <w:color w:val="000000"/>
              </w:rPr>
              <w:t>Isolation Parameter</w:t>
            </w:r>
          </w:p>
        </w:tc>
        <w:tc>
          <w:tcPr>
            <w:tcW w:w="1203" w:type="dxa"/>
            <w:shd w:val="clear" w:color="auto" w:fill="auto"/>
            <w:noWrap/>
            <w:vAlign w:val="center"/>
            <w:hideMark/>
          </w:tcPr>
          <w:p w:rsidR="00EC7971" w:rsidRPr="00486C43" w:rsidRDefault="00EC7971" w:rsidP="00C10492">
            <w:pPr>
              <w:keepNext/>
              <w:keepLines/>
              <w:overflowPunct/>
              <w:autoSpaceDE/>
              <w:autoSpaceDN/>
              <w:adjustRightInd/>
              <w:spacing w:after="0"/>
              <w:jc w:val="center"/>
              <w:textAlignment w:val="auto"/>
              <w:rPr>
                <w:b/>
                <w:color w:val="000000"/>
              </w:rPr>
            </w:pPr>
            <w:r w:rsidRPr="00486C43">
              <w:rPr>
                <w:b/>
                <w:color w:val="000000"/>
              </w:rPr>
              <w:t>Value (dB)</w:t>
            </w:r>
          </w:p>
        </w:tc>
        <w:tc>
          <w:tcPr>
            <w:tcW w:w="4264" w:type="dxa"/>
            <w:shd w:val="clear" w:color="auto" w:fill="auto"/>
            <w:noWrap/>
            <w:vAlign w:val="center"/>
            <w:hideMark/>
          </w:tcPr>
          <w:p w:rsidR="00EC7971" w:rsidRPr="00486C43" w:rsidRDefault="00EC7971" w:rsidP="00C10492">
            <w:pPr>
              <w:keepNext/>
              <w:keepLines/>
              <w:overflowPunct/>
              <w:autoSpaceDE/>
              <w:autoSpaceDN/>
              <w:adjustRightInd/>
              <w:spacing w:after="0"/>
              <w:textAlignment w:val="auto"/>
              <w:rPr>
                <w:b/>
                <w:color w:val="000000"/>
              </w:rPr>
            </w:pPr>
            <w:r w:rsidRPr="00486C43">
              <w:rPr>
                <w:b/>
                <w:color w:val="000000"/>
              </w:rPr>
              <w:t>Comment</w:t>
            </w:r>
          </w:p>
        </w:tc>
      </w:tr>
      <w:tr w:rsidR="00EC7971" w:rsidRPr="00486C43" w:rsidTr="00C10492">
        <w:trPr>
          <w:trHeight w:val="253"/>
          <w:jc w:val="center"/>
        </w:trPr>
        <w:tc>
          <w:tcPr>
            <w:tcW w:w="2734" w:type="dxa"/>
            <w:shd w:val="clear" w:color="auto" w:fill="auto"/>
            <w:noWrap/>
            <w:vAlign w:val="center"/>
            <w:hideMark/>
          </w:tcPr>
          <w:p w:rsidR="00EC7971" w:rsidRPr="00486C43" w:rsidRDefault="00EC7971" w:rsidP="00C10492">
            <w:pPr>
              <w:keepNext/>
              <w:keepLines/>
              <w:overflowPunct/>
              <w:autoSpaceDE/>
              <w:autoSpaceDN/>
              <w:adjustRightInd/>
              <w:spacing w:after="0"/>
              <w:textAlignment w:val="auto"/>
              <w:rPr>
                <w:b/>
                <w:color w:val="000000"/>
              </w:rPr>
            </w:pPr>
            <w:r w:rsidRPr="00AC604A">
              <w:rPr>
                <w:b/>
                <w:color w:val="000000"/>
              </w:rPr>
              <w:t>Antenna ISO</w:t>
            </w:r>
          </w:p>
        </w:tc>
        <w:tc>
          <w:tcPr>
            <w:tcW w:w="1203" w:type="dxa"/>
            <w:shd w:val="clear" w:color="auto" w:fill="auto"/>
            <w:noWrap/>
            <w:vAlign w:val="center"/>
            <w:hideMark/>
          </w:tcPr>
          <w:p w:rsidR="00EC7971" w:rsidRPr="009D30AF" w:rsidRDefault="00EC7971" w:rsidP="00C10492">
            <w:pPr>
              <w:keepNext/>
              <w:keepLines/>
              <w:overflowPunct/>
              <w:autoSpaceDE/>
              <w:autoSpaceDN/>
              <w:adjustRightInd/>
              <w:spacing w:after="0"/>
              <w:jc w:val="center"/>
              <w:textAlignment w:val="auto"/>
              <w:rPr>
                <w:rFonts w:eastAsia="宋体"/>
                <w:color w:val="000000"/>
                <w:lang w:eastAsia="zh-CN"/>
              </w:rPr>
            </w:pPr>
            <w:r w:rsidRPr="00486C43">
              <w:rPr>
                <w:color w:val="000000"/>
              </w:rPr>
              <w:t>1</w:t>
            </w:r>
            <w:r>
              <w:rPr>
                <w:rFonts w:eastAsia="宋体"/>
                <w:color w:val="000000"/>
                <w:lang w:eastAsia="zh-CN"/>
              </w:rPr>
              <w:t>0</w:t>
            </w:r>
          </w:p>
        </w:tc>
        <w:tc>
          <w:tcPr>
            <w:tcW w:w="4264" w:type="dxa"/>
            <w:shd w:val="clear" w:color="auto" w:fill="auto"/>
            <w:noWrap/>
            <w:vAlign w:val="center"/>
            <w:hideMark/>
          </w:tcPr>
          <w:p w:rsidR="00EC7971" w:rsidRPr="00486C43" w:rsidRDefault="00EC7971" w:rsidP="00C10492">
            <w:pPr>
              <w:keepNext/>
              <w:keepLines/>
              <w:overflowPunct/>
              <w:autoSpaceDE/>
              <w:autoSpaceDN/>
              <w:adjustRightInd/>
              <w:spacing w:after="0"/>
              <w:textAlignment w:val="auto"/>
              <w:rPr>
                <w:color w:val="000000"/>
              </w:rPr>
            </w:pPr>
          </w:p>
        </w:tc>
      </w:tr>
      <w:tr w:rsidR="00EC7971" w:rsidRPr="00486C43" w:rsidTr="00C10492">
        <w:trPr>
          <w:trHeight w:val="253"/>
          <w:jc w:val="center"/>
        </w:trPr>
        <w:tc>
          <w:tcPr>
            <w:tcW w:w="2734" w:type="dxa"/>
            <w:shd w:val="clear" w:color="auto" w:fill="auto"/>
            <w:noWrap/>
            <w:vAlign w:val="center"/>
          </w:tcPr>
          <w:p w:rsidR="00EC7971" w:rsidRPr="00C011BC" w:rsidRDefault="00EC7971" w:rsidP="00C10492">
            <w:pPr>
              <w:keepNext/>
              <w:keepLines/>
              <w:overflowPunct/>
              <w:autoSpaceDE/>
              <w:autoSpaceDN/>
              <w:adjustRightInd/>
              <w:spacing w:after="0"/>
              <w:textAlignment w:val="auto"/>
              <w:rPr>
                <w:b/>
                <w:color w:val="000000"/>
              </w:rPr>
            </w:pPr>
            <w:r w:rsidRPr="00C011BC">
              <w:rPr>
                <w:b/>
                <w:color w:val="000000"/>
              </w:rPr>
              <w:t>PA gain</w:t>
            </w:r>
          </w:p>
        </w:tc>
        <w:tc>
          <w:tcPr>
            <w:tcW w:w="1203" w:type="dxa"/>
            <w:shd w:val="clear" w:color="auto" w:fill="auto"/>
            <w:noWrap/>
            <w:vAlign w:val="center"/>
          </w:tcPr>
          <w:p w:rsidR="00EC7971" w:rsidRPr="00F34E4B" w:rsidRDefault="00EC7971" w:rsidP="00C10492">
            <w:pPr>
              <w:keepNext/>
              <w:keepLines/>
              <w:overflowPunct/>
              <w:autoSpaceDE/>
              <w:autoSpaceDN/>
              <w:adjustRightInd/>
              <w:spacing w:after="0"/>
              <w:jc w:val="center"/>
              <w:textAlignment w:val="auto"/>
              <w:rPr>
                <w:rFonts w:eastAsia="宋体"/>
                <w:color w:val="000000"/>
                <w:lang w:eastAsia="zh-CN"/>
              </w:rPr>
            </w:pPr>
            <w:r w:rsidRPr="00F34E4B">
              <w:rPr>
                <w:rFonts w:eastAsia="宋体" w:hint="eastAsia"/>
                <w:color w:val="000000"/>
                <w:lang w:eastAsia="zh-CN"/>
              </w:rPr>
              <w:t>25</w:t>
            </w:r>
          </w:p>
        </w:tc>
        <w:tc>
          <w:tcPr>
            <w:tcW w:w="4264" w:type="dxa"/>
            <w:shd w:val="clear" w:color="auto" w:fill="auto"/>
            <w:noWrap/>
            <w:vAlign w:val="center"/>
          </w:tcPr>
          <w:p w:rsidR="00EC7971" w:rsidRPr="00486C43" w:rsidRDefault="00EC7971" w:rsidP="00C10492">
            <w:pPr>
              <w:keepNext/>
              <w:keepLines/>
              <w:overflowPunct/>
              <w:autoSpaceDE/>
              <w:autoSpaceDN/>
              <w:adjustRightInd/>
              <w:spacing w:after="0"/>
              <w:textAlignment w:val="auto"/>
              <w:rPr>
                <w:color w:val="000000"/>
              </w:rPr>
            </w:pPr>
          </w:p>
        </w:tc>
      </w:tr>
      <w:tr w:rsidR="00EC7971" w:rsidRPr="00486C43" w:rsidTr="00C10492">
        <w:trPr>
          <w:trHeight w:val="253"/>
          <w:jc w:val="center"/>
        </w:trPr>
        <w:tc>
          <w:tcPr>
            <w:tcW w:w="2734" w:type="dxa"/>
            <w:shd w:val="clear" w:color="auto" w:fill="auto"/>
            <w:noWrap/>
            <w:vAlign w:val="center"/>
          </w:tcPr>
          <w:p w:rsidR="00EC7971" w:rsidRPr="00C011BC" w:rsidRDefault="00EC7971" w:rsidP="00C10492">
            <w:pPr>
              <w:keepNext/>
              <w:keepLines/>
              <w:overflowPunct/>
              <w:autoSpaceDE/>
              <w:autoSpaceDN/>
              <w:adjustRightInd/>
              <w:spacing w:after="0"/>
              <w:textAlignment w:val="auto"/>
              <w:rPr>
                <w:b/>
                <w:color w:val="000000"/>
              </w:rPr>
            </w:pPr>
            <w:r w:rsidRPr="00C011BC">
              <w:rPr>
                <w:b/>
                <w:color w:val="000000"/>
              </w:rPr>
              <w:t xml:space="preserve">PCB isolation </w:t>
            </w:r>
            <w:proofErr w:type="spellStart"/>
            <w:r w:rsidRPr="00C011BC">
              <w:rPr>
                <w:b/>
                <w:color w:val="000000"/>
              </w:rPr>
              <w:t>Paout</w:t>
            </w:r>
            <w:proofErr w:type="spellEnd"/>
            <w:r w:rsidRPr="00C011BC">
              <w:rPr>
                <w:b/>
                <w:color w:val="000000"/>
              </w:rPr>
              <w:t>-Pain</w:t>
            </w:r>
          </w:p>
        </w:tc>
        <w:tc>
          <w:tcPr>
            <w:tcW w:w="1203" w:type="dxa"/>
            <w:shd w:val="clear" w:color="auto" w:fill="auto"/>
            <w:noWrap/>
            <w:vAlign w:val="center"/>
          </w:tcPr>
          <w:p w:rsidR="00EC7971" w:rsidRPr="00F34E4B" w:rsidRDefault="00EC7971" w:rsidP="00C10492">
            <w:pPr>
              <w:keepNext/>
              <w:keepLines/>
              <w:overflowPunct/>
              <w:autoSpaceDE/>
              <w:autoSpaceDN/>
              <w:adjustRightInd/>
              <w:spacing w:after="0"/>
              <w:jc w:val="center"/>
              <w:textAlignment w:val="auto"/>
              <w:rPr>
                <w:rFonts w:eastAsia="宋体"/>
                <w:color w:val="000000"/>
                <w:lang w:eastAsia="zh-CN"/>
              </w:rPr>
            </w:pPr>
            <w:r>
              <w:rPr>
                <w:rFonts w:eastAsia="宋体"/>
                <w:color w:val="000000"/>
                <w:lang w:eastAsia="zh-CN"/>
              </w:rPr>
              <w:t>6</w:t>
            </w:r>
            <w:r w:rsidRPr="00F34E4B">
              <w:rPr>
                <w:rFonts w:eastAsia="宋体" w:hint="eastAsia"/>
                <w:color w:val="000000"/>
                <w:lang w:eastAsia="zh-CN"/>
              </w:rPr>
              <w:t>0</w:t>
            </w:r>
          </w:p>
        </w:tc>
        <w:tc>
          <w:tcPr>
            <w:tcW w:w="4264" w:type="dxa"/>
            <w:shd w:val="clear" w:color="auto" w:fill="auto"/>
            <w:noWrap/>
            <w:vAlign w:val="center"/>
          </w:tcPr>
          <w:p w:rsidR="00EC7971" w:rsidRPr="00486C43" w:rsidRDefault="00EC7971" w:rsidP="00C10492">
            <w:pPr>
              <w:keepNext/>
              <w:keepLines/>
              <w:overflowPunct/>
              <w:autoSpaceDE/>
              <w:autoSpaceDN/>
              <w:adjustRightInd/>
              <w:spacing w:after="0"/>
              <w:textAlignment w:val="auto"/>
              <w:rPr>
                <w:color w:val="000000"/>
              </w:rPr>
            </w:pPr>
            <w:r w:rsidRPr="00486C43">
              <w:rPr>
                <w:color w:val="000000"/>
              </w:rPr>
              <w:t>PCB isolation (PA forward mixing)</w:t>
            </w:r>
          </w:p>
        </w:tc>
      </w:tr>
      <w:tr w:rsidR="00EC7971" w:rsidRPr="00486C43" w:rsidTr="00C10492">
        <w:trPr>
          <w:trHeight w:val="253"/>
          <w:jc w:val="center"/>
        </w:trPr>
        <w:tc>
          <w:tcPr>
            <w:tcW w:w="2734" w:type="dxa"/>
            <w:shd w:val="clear" w:color="auto" w:fill="auto"/>
            <w:noWrap/>
            <w:vAlign w:val="center"/>
          </w:tcPr>
          <w:p w:rsidR="00EC7971" w:rsidRPr="00C94EE3" w:rsidRDefault="00EC7971" w:rsidP="00EC7971">
            <w:pPr>
              <w:keepNext/>
              <w:keepLines/>
              <w:overflowPunct/>
              <w:autoSpaceDE/>
              <w:autoSpaceDN/>
              <w:adjustRightInd/>
              <w:spacing w:after="0"/>
              <w:textAlignment w:val="auto"/>
              <w:rPr>
                <w:b/>
                <w:color w:val="000000"/>
              </w:rPr>
            </w:pPr>
            <w:r w:rsidRPr="00B50D31">
              <w:rPr>
                <w:b/>
                <w:color w:val="000000"/>
              </w:rPr>
              <w:t>n</w:t>
            </w:r>
            <w:r>
              <w:rPr>
                <w:b/>
                <w:color w:val="000000"/>
              </w:rPr>
              <w:t>2</w:t>
            </w:r>
            <w:r w:rsidRPr="00B50D31">
              <w:rPr>
                <w:b/>
                <w:color w:val="000000"/>
              </w:rPr>
              <w:t xml:space="preserve">8 </w:t>
            </w:r>
            <w:proofErr w:type="spellStart"/>
            <w:r w:rsidRPr="00B50D31">
              <w:rPr>
                <w:b/>
                <w:color w:val="000000"/>
              </w:rPr>
              <w:t>Tx</w:t>
            </w:r>
            <w:proofErr w:type="spellEnd"/>
            <w:r w:rsidRPr="00B50D31">
              <w:rPr>
                <w:b/>
                <w:color w:val="000000"/>
              </w:rPr>
              <w:t xml:space="preserve"> attenuation at Band </w:t>
            </w:r>
            <w:r>
              <w:rPr>
                <w:b/>
                <w:color w:val="000000"/>
              </w:rPr>
              <w:t>8</w:t>
            </w:r>
            <w:r w:rsidRPr="00B50D31">
              <w:rPr>
                <w:b/>
                <w:color w:val="000000"/>
              </w:rPr>
              <w:t xml:space="preserve"> Rx</w:t>
            </w:r>
          </w:p>
        </w:tc>
        <w:tc>
          <w:tcPr>
            <w:tcW w:w="1203" w:type="dxa"/>
            <w:shd w:val="clear" w:color="auto" w:fill="auto"/>
            <w:noWrap/>
            <w:vAlign w:val="center"/>
          </w:tcPr>
          <w:p w:rsidR="00EC7971" w:rsidRDefault="00EC7971" w:rsidP="00C10492">
            <w:pPr>
              <w:keepNext/>
              <w:keepLines/>
              <w:overflowPunct/>
              <w:autoSpaceDE/>
              <w:autoSpaceDN/>
              <w:adjustRightInd/>
              <w:spacing w:after="0"/>
              <w:jc w:val="center"/>
              <w:textAlignment w:val="auto"/>
              <w:rPr>
                <w:rFonts w:eastAsia="宋体"/>
                <w:color w:val="000000"/>
                <w:lang w:eastAsia="zh-CN"/>
              </w:rPr>
            </w:pPr>
            <w:r>
              <w:rPr>
                <w:rFonts w:eastAsia="宋体"/>
                <w:color w:val="000000"/>
                <w:lang w:eastAsia="zh-CN"/>
              </w:rPr>
              <w:t>27</w:t>
            </w:r>
          </w:p>
        </w:tc>
        <w:tc>
          <w:tcPr>
            <w:tcW w:w="4264" w:type="dxa"/>
            <w:shd w:val="clear" w:color="auto" w:fill="auto"/>
            <w:noWrap/>
            <w:vAlign w:val="center"/>
          </w:tcPr>
          <w:p w:rsidR="00EC7971" w:rsidRPr="00486C43" w:rsidRDefault="00EC7971" w:rsidP="00C10492">
            <w:pPr>
              <w:keepNext/>
              <w:keepLines/>
              <w:overflowPunct/>
              <w:autoSpaceDE/>
              <w:autoSpaceDN/>
              <w:adjustRightInd/>
              <w:spacing w:after="0"/>
              <w:textAlignment w:val="auto"/>
              <w:rPr>
                <w:color w:val="000000"/>
              </w:rPr>
            </w:pPr>
          </w:p>
        </w:tc>
      </w:tr>
      <w:tr w:rsidR="00EC7971" w:rsidRPr="00486C43" w:rsidTr="00C10492">
        <w:trPr>
          <w:trHeight w:val="253"/>
          <w:jc w:val="center"/>
        </w:trPr>
        <w:tc>
          <w:tcPr>
            <w:tcW w:w="2734" w:type="dxa"/>
            <w:shd w:val="clear" w:color="auto" w:fill="auto"/>
            <w:noWrap/>
            <w:vAlign w:val="center"/>
          </w:tcPr>
          <w:p w:rsidR="00EC7971" w:rsidRDefault="00EC7971" w:rsidP="00EC7971">
            <w:pPr>
              <w:keepNext/>
              <w:keepLines/>
              <w:overflowPunct/>
              <w:autoSpaceDE/>
              <w:autoSpaceDN/>
              <w:adjustRightInd/>
              <w:spacing w:after="0"/>
              <w:textAlignment w:val="auto"/>
              <w:rPr>
                <w:b/>
                <w:color w:val="000000"/>
              </w:rPr>
            </w:pPr>
            <w:r w:rsidRPr="00B50D31">
              <w:rPr>
                <w:b/>
                <w:color w:val="000000"/>
              </w:rPr>
              <w:t>B</w:t>
            </w:r>
            <w:r>
              <w:rPr>
                <w:b/>
                <w:color w:val="000000"/>
              </w:rPr>
              <w:t>20</w:t>
            </w:r>
            <w:r w:rsidRPr="00B50D31">
              <w:rPr>
                <w:b/>
                <w:color w:val="000000"/>
              </w:rPr>
              <w:t xml:space="preserve"> </w:t>
            </w:r>
            <w:proofErr w:type="spellStart"/>
            <w:r w:rsidRPr="00B50D31">
              <w:rPr>
                <w:b/>
                <w:color w:val="000000"/>
              </w:rPr>
              <w:t>Tx</w:t>
            </w:r>
            <w:proofErr w:type="spellEnd"/>
            <w:r w:rsidRPr="00B50D31">
              <w:rPr>
                <w:b/>
                <w:color w:val="000000"/>
              </w:rPr>
              <w:t xml:space="preserve"> attenuation at B</w:t>
            </w:r>
            <w:r>
              <w:rPr>
                <w:b/>
                <w:color w:val="000000"/>
              </w:rPr>
              <w:t>8</w:t>
            </w:r>
            <w:r w:rsidRPr="00B50D31">
              <w:rPr>
                <w:b/>
                <w:color w:val="000000"/>
              </w:rPr>
              <w:t xml:space="preserve"> RX</w:t>
            </w:r>
          </w:p>
        </w:tc>
        <w:tc>
          <w:tcPr>
            <w:tcW w:w="1203" w:type="dxa"/>
            <w:shd w:val="clear" w:color="auto" w:fill="auto"/>
            <w:noWrap/>
            <w:vAlign w:val="center"/>
          </w:tcPr>
          <w:p w:rsidR="00EC7971" w:rsidRPr="00F34E4B" w:rsidRDefault="00EC7971" w:rsidP="00C10492">
            <w:pPr>
              <w:keepNext/>
              <w:keepLines/>
              <w:overflowPunct/>
              <w:autoSpaceDE/>
              <w:autoSpaceDN/>
              <w:adjustRightInd/>
              <w:spacing w:after="0"/>
              <w:jc w:val="center"/>
              <w:textAlignment w:val="auto"/>
              <w:rPr>
                <w:rFonts w:eastAsia="宋体"/>
                <w:color w:val="000000"/>
                <w:lang w:eastAsia="zh-CN"/>
              </w:rPr>
            </w:pPr>
            <w:r>
              <w:rPr>
                <w:rFonts w:eastAsia="宋体"/>
                <w:color w:val="000000"/>
                <w:lang w:eastAsia="zh-CN"/>
              </w:rPr>
              <w:t>43</w:t>
            </w:r>
          </w:p>
        </w:tc>
        <w:tc>
          <w:tcPr>
            <w:tcW w:w="4264" w:type="dxa"/>
            <w:shd w:val="clear" w:color="auto" w:fill="auto"/>
            <w:noWrap/>
            <w:vAlign w:val="center"/>
          </w:tcPr>
          <w:p w:rsidR="00EC7971" w:rsidRPr="00486C43" w:rsidRDefault="00EC7971" w:rsidP="00C10492">
            <w:pPr>
              <w:keepNext/>
              <w:keepLines/>
              <w:overflowPunct/>
              <w:autoSpaceDE/>
              <w:autoSpaceDN/>
              <w:adjustRightInd/>
              <w:spacing w:after="0"/>
              <w:textAlignment w:val="auto"/>
              <w:rPr>
                <w:color w:val="000000"/>
              </w:rPr>
            </w:pPr>
          </w:p>
        </w:tc>
      </w:tr>
      <w:tr w:rsidR="00EC7971" w:rsidRPr="00486C43" w:rsidTr="00C10492">
        <w:trPr>
          <w:trHeight w:val="253"/>
          <w:jc w:val="center"/>
        </w:trPr>
        <w:tc>
          <w:tcPr>
            <w:tcW w:w="2734" w:type="dxa"/>
            <w:shd w:val="clear" w:color="auto" w:fill="auto"/>
            <w:noWrap/>
            <w:vAlign w:val="center"/>
          </w:tcPr>
          <w:p w:rsidR="00EC7971" w:rsidRPr="00EC7971" w:rsidRDefault="00EC7971" w:rsidP="00EC7971">
            <w:pPr>
              <w:keepNext/>
              <w:keepLines/>
              <w:overflowPunct/>
              <w:autoSpaceDE/>
              <w:autoSpaceDN/>
              <w:adjustRightInd/>
              <w:spacing w:after="0"/>
              <w:textAlignment w:val="auto"/>
              <w:rPr>
                <w:rFonts w:eastAsiaTheme="minorEastAsia"/>
                <w:b/>
                <w:color w:val="000000"/>
                <w:lang w:eastAsia="zh-CN"/>
              </w:rPr>
            </w:pPr>
            <w:r>
              <w:rPr>
                <w:rFonts w:eastAsiaTheme="minorEastAsia" w:hint="eastAsia"/>
                <w:b/>
                <w:color w:val="000000"/>
                <w:lang w:eastAsia="zh-CN"/>
              </w:rPr>
              <w:t>T</w:t>
            </w:r>
            <w:r>
              <w:rPr>
                <w:rFonts w:eastAsiaTheme="minorEastAsia"/>
                <w:b/>
                <w:color w:val="000000"/>
                <w:lang w:eastAsia="zh-CN"/>
              </w:rPr>
              <w:t>he</w:t>
            </w:r>
            <w:r w:rsidR="006F097A">
              <w:rPr>
                <w:rFonts w:eastAsiaTheme="minorEastAsia"/>
                <w:b/>
                <w:color w:val="000000"/>
                <w:lang w:eastAsia="zh-CN"/>
              </w:rPr>
              <w:t xml:space="preserve"> Triplexer</w:t>
            </w:r>
            <w:r>
              <w:rPr>
                <w:rFonts w:eastAsiaTheme="minorEastAsia"/>
                <w:b/>
                <w:color w:val="000000"/>
                <w:lang w:eastAsia="zh-CN"/>
              </w:rPr>
              <w:t xml:space="preserve"> isolation between band 20 </w:t>
            </w:r>
            <w:proofErr w:type="spellStart"/>
            <w:r>
              <w:rPr>
                <w:rFonts w:eastAsiaTheme="minorEastAsia"/>
                <w:b/>
                <w:color w:val="000000"/>
                <w:lang w:eastAsia="zh-CN"/>
              </w:rPr>
              <w:t>Tx</w:t>
            </w:r>
            <w:proofErr w:type="spellEnd"/>
            <w:r>
              <w:rPr>
                <w:rFonts w:eastAsiaTheme="minorEastAsia"/>
                <w:b/>
                <w:color w:val="000000"/>
                <w:lang w:eastAsia="zh-CN"/>
              </w:rPr>
              <w:t xml:space="preserve"> and band n28A </w:t>
            </w:r>
            <w:proofErr w:type="spellStart"/>
            <w:r>
              <w:rPr>
                <w:rFonts w:eastAsiaTheme="minorEastAsia"/>
                <w:b/>
                <w:color w:val="000000"/>
                <w:lang w:eastAsia="zh-CN"/>
              </w:rPr>
              <w:t>Tx</w:t>
            </w:r>
            <w:proofErr w:type="spellEnd"/>
          </w:p>
        </w:tc>
        <w:tc>
          <w:tcPr>
            <w:tcW w:w="1203" w:type="dxa"/>
            <w:shd w:val="clear" w:color="auto" w:fill="auto"/>
            <w:noWrap/>
            <w:vAlign w:val="center"/>
          </w:tcPr>
          <w:p w:rsidR="00EC7971" w:rsidRDefault="00EC7971" w:rsidP="00C10492">
            <w:pPr>
              <w:keepNext/>
              <w:keepLines/>
              <w:overflowPunct/>
              <w:autoSpaceDE/>
              <w:autoSpaceDN/>
              <w:adjustRightInd/>
              <w:spacing w:after="0"/>
              <w:jc w:val="center"/>
              <w:textAlignment w:val="auto"/>
              <w:rPr>
                <w:rFonts w:eastAsia="宋体"/>
                <w:color w:val="000000"/>
                <w:lang w:eastAsia="zh-CN"/>
              </w:rPr>
            </w:pPr>
            <w:r>
              <w:rPr>
                <w:rFonts w:eastAsia="宋体" w:hint="eastAsia"/>
                <w:color w:val="000000"/>
                <w:lang w:eastAsia="zh-CN"/>
              </w:rPr>
              <w:t>5</w:t>
            </w:r>
            <w:r>
              <w:rPr>
                <w:rFonts w:eastAsia="宋体"/>
                <w:color w:val="000000"/>
                <w:lang w:eastAsia="zh-CN"/>
              </w:rPr>
              <w:t>0</w:t>
            </w:r>
          </w:p>
        </w:tc>
        <w:tc>
          <w:tcPr>
            <w:tcW w:w="4264" w:type="dxa"/>
            <w:shd w:val="clear" w:color="auto" w:fill="auto"/>
            <w:noWrap/>
            <w:vAlign w:val="center"/>
          </w:tcPr>
          <w:p w:rsidR="00EC7971" w:rsidRPr="00486C43" w:rsidRDefault="00EC7971" w:rsidP="00C10492">
            <w:pPr>
              <w:keepNext/>
              <w:keepLines/>
              <w:overflowPunct/>
              <w:autoSpaceDE/>
              <w:autoSpaceDN/>
              <w:adjustRightInd/>
              <w:spacing w:after="0"/>
              <w:textAlignment w:val="auto"/>
              <w:rPr>
                <w:color w:val="000000"/>
              </w:rPr>
            </w:pPr>
          </w:p>
        </w:tc>
      </w:tr>
    </w:tbl>
    <w:p w:rsidR="006F097A" w:rsidRDefault="006F097A" w:rsidP="00035E7D">
      <w:pPr>
        <w:rPr>
          <w:rFonts w:eastAsiaTheme="minorEastAsia"/>
          <w:b/>
          <w:lang w:eastAsia="zh-CN"/>
        </w:rPr>
      </w:pPr>
    </w:p>
    <w:p w:rsidR="00C10492" w:rsidRDefault="00C10492" w:rsidP="00C10492">
      <w:pPr>
        <w:spacing w:after="0"/>
        <w:rPr>
          <w:lang w:eastAsia="zh-CN"/>
        </w:rPr>
      </w:pPr>
      <w:r>
        <w:rPr>
          <w:rFonts w:hint="eastAsia"/>
          <w:lang w:val="en-US" w:eastAsia="zh-CN"/>
        </w:rPr>
        <w:t xml:space="preserve">Table </w:t>
      </w:r>
      <w:r>
        <w:rPr>
          <w:lang w:val="en-US" w:eastAsia="zh-CN"/>
        </w:rPr>
        <w:t>3 and Table 4</w:t>
      </w:r>
      <w:r>
        <w:rPr>
          <w:rFonts w:hint="eastAsia"/>
          <w:lang w:val="en-US" w:eastAsia="zh-CN"/>
        </w:rPr>
        <w:t xml:space="preserve"> summarize the MSD analysis results </w:t>
      </w:r>
      <w:r w:rsidRPr="00E27EE0">
        <w:rPr>
          <w:lang w:val="en-US" w:eastAsia="zh-CN"/>
        </w:rPr>
        <w:t xml:space="preserve">for </w:t>
      </w:r>
      <w:r w:rsidRPr="00C10492">
        <w:rPr>
          <w:lang w:val="en-US" w:eastAsia="zh-CN"/>
        </w:rPr>
        <w:t>DC_8A-20A_n28A</w:t>
      </w:r>
      <w:r>
        <w:rPr>
          <w:rFonts w:hint="eastAsia"/>
          <w:lang w:eastAsia="zh-CN"/>
        </w:rPr>
        <w:t>.</w:t>
      </w:r>
    </w:p>
    <w:p w:rsidR="00C10492" w:rsidRPr="00C10492" w:rsidRDefault="00C10492" w:rsidP="00C10492">
      <w:pPr>
        <w:spacing w:after="0"/>
        <w:rPr>
          <w:lang w:eastAsia="zh-CN"/>
        </w:rPr>
      </w:pPr>
    </w:p>
    <w:p w:rsidR="00C10492" w:rsidRPr="00FD5DD3" w:rsidRDefault="00C10492" w:rsidP="00C10492">
      <w:pPr>
        <w:pStyle w:val="ad"/>
        <w:jc w:val="center"/>
        <w:rPr>
          <w:lang w:eastAsia="zh-CN"/>
        </w:rPr>
      </w:pPr>
      <w:r>
        <w:t xml:space="preserve">Table </w:t>
      </w:r>
      <w:r w:rsidR="004D018B">
        <w:t>3</w:t>
      </w:r>
      <w:r>
        <w:t xml:space="preserve"> </w:t>
      </w:r>
      <w:r>
        <w:rPr>
          <w:rFonts w:hint="eastAsia"/>
          <w:lang w:eastAsia="zh-CN"/>
        </w:rPr>
        <w:t xml:space="preserve">MSD </w:t>
      </w:r>
      <w:r>
        <w:rPr>
          <w:lang w:eastAsia="zh-CN"/>
        </w:rPr>
        <w:t>calculation</w:t>
      </w:r>
      <w:r>
        <w:rPr>
          <w:rFonts w:hint="eastAsia"/>
          <w:lang w:eastAsia="zh-CN"/>
        </w:rPr>
        <w:t xml:space="preserve"> for victim </w:t>
      </w:r>
      <w:r w:rsidRPr="00CA1495">
        <w:rPr>
          <w:lang w:eastAsia="ko-KR"/>
        </w:rPr>
        <w:t xml:space="preserve">Rx of band </w:t>
      </w:r>
      <w:r>
        <w:rPr>
          <w:lang w:eastAsia="zh-CN"/>
        </w:rPr>
        <w:t>8</w:t>
      </w:r>
    </w:p>
    <w:tbl>
      <w:tblPr>
        <w:tblW w:w="6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1606"/>
        <w:gridCol w:w="1447"/>
      </w:tblGrid>
      <w:tr w:rsidR="00C10492" w:rsidRPr="000A6D54" w:rsidTr="00C10492">
        <w:trPr>
          <w:trHeight w:val="215"/>
          <w:jc w:val="center"/>
        </w:trPr>
        <w:tc>
          <w:tcPr>
            <w:tcW w:w="3847" w:type="dxa"/>
            <w:vMerge w:val="restart"/>
            <w:shd w:val="clear" w:color="auto" w:fill="auto"/>
            <w:noWrap/>
            <w:vAlign w:val="center"/>
            <w:hideMark/>
          </w:tcPr>
          <w:p w:rsidR="00C10492" w:rsidRPr="000A6D54" w:rsidRDefault="00C10492" w:rsidP="00C10492">
            <w:pPr>
              <w:keepNext/>
              <w:keepLines/>
              <w:spacing w:after="0"/>
              <w:jc w:val="both"/>
              <w:rPr>
                <w:b/>
                <w:color w:val="000000"/>
              </w:rPr>
            </w:pPr>
            <w:r w:rsidRPr="000A6D54">
              <w:rPr>
                <w:b/>
                <w:color w:val="000000"/>
              </w:rPr>
              <w:t>Component</w:t>
            </w:r>
          </w:p>
        </w:tc>
        <w:tc>
          <w:tcPr>
            <w:tcW w:w="3053" w:type="dxa"/>
            <w:gridSpan w:val="2"/>
          </w:tcPr>
          <w:p w:rsidR="00C10492" w:rsidRDefault="00C10492" w:rsidP="00C10492">
            <w:pPr>
              <w:spacing w:after="0"/>
              <w:jc w:val="center"/>
              <w:rPr>
                <w:lang w:eastAsia="ja-JP"/>
              </w:rPr>
            </w:pPr>
            <w:r>
              <w:rPr>
                <w:lang w:eastAsia="ja-JP"/>
              </w:rPr>
              <w:t>IMD3</w:t>
            </w:r>
            <w:r>
              <w:rPr>
                <w:rFonts w:ascii="Calibri" w:eastAsia="等线" w:hAnsi="Calibri" w:cs="Calibri" w:hint="eastAsia"/>
                <w:color w:val="000000"/>
                <w:lang w:val="en-US" w:eastAsia="zh-CN"/>
              </w:rPr>
              <w:t>(</w:t>
            </w:r>
            <w:proofErr w:type="spellStart"/>
            <w:r>
              <w:rPr>
                <w:rFonts w:ascii="Calibri" w:eastAsia="等线" w:hAnsi="Calibri" w:cs="Calibri" w:hint="eastAsia"/>
                <w:color w:val="000000"/>
                <w:lang w:val="en-US" w:eastAsia="zh-CN"/>
              </w:rPr>
              <w:t>dBm</w:t>
            </w:r>
            <w:proofErr w:type="spellEnd"/>
            <w:r>
              <w:rPr>
                <w:rFonts w:ascii="Calibri" w:eastAsia="等线" w:hAnsi="Calibri" w:cs="Calibri" w:hint="eastAsia"/>
                <w:color w:val="000000"/>
                <w:lang w:val="en-US" w:eastAsia="zh-CN"/>
              </w:rPr>
              <w:t>)</w:t>
            </w:r>
          </w:p>
        </w:tc>
      </w:tr>
      <w:tr w:rsidR="00C10492" w:rsidRPr="000A6D54" w:rsidTr="00C10492">
        <w:trPr>
          <w:trHeight w:val="215"/>
          <w:jc w:val="center"/>
        </w:trPr>
        <w:tc>
          <w:tcPr>
            <w:tcW w:w="3847" w:type="dxa"/>
            <w:vMerge/>
            <w:shd w:val="clear" w:color="auto" w:fill="auto"/>
            <w:noWrap/>
            <w:vAlign w:val="center"/>
            <w:hideMark/>
          </w:tcPr>
          <w:p w:rsidR="00C10492" w:rsidRPr="000A6D54" w:rsidRDefault="00C10492" w:rsidP="00C10492">
            <w:pPr>
              <w:keepNext/>
              <w:keepLines/>
              <w:spacing w:after="0"/>
              <w:jc w:val="both"/>
              <w:rPr>
                <w:b/>
                <w:color w:val="000000"/>
              </w:rPr>
            </w:pPr>
          </w:p>
        </w:tc>
        <w:tc>
          <w:tcPr>
            <w:tcW w:w="1606" w:type="dxa"/>
            <w:vAlign w:val="center"/>
          </w:tcPr>
          <w:p w:rsidR="00C10492" w:rsidRPr="000A6D54" w:rsidRDefault="00C10492" w:rsidP="00C10492">
            <w:pPr>
              <w:spacing w:after="0"/>
              <w:jc w:val="center"/>
              <w:rPr>
                <w:rFonts w:ascii="Calibri" w:eastAsia="等线" w:hAnsi="Calibri" w:cs="Calibri"/>
                <w:color w:val="000000"/>
                <w:lang w:val="en-US" w:eastAsia="zh-CN"/>
              </w:rPr>
            </w:pPr>
            <w:proofErr w:type="spellStart"/>
            <w:r>
              <w:rPr>
                <w:rFonts w:ascii="Calibri" w:eastAsia="等线" w:hAnsi="Calibri" w:cs="Calibri" w:hint="eastAsia"/>
                <w:color w:val="000000"/>
                <w:lang w:val="en-US" w:eastAsia="zh-CN"/>
              </w:rPr>
              <w:t>Main</w:t>
            </w:r>
            <w:r w:rsidRPr="000A6D54">
              <w:rPr>
                <w:rFonts w:ascii="Calibri" w:eastAsia="等线" w:hAnsi="Calibri" w:cs="Calibri"/>
                <w:color w:val="000000"/>
                <w:lang w:val="en-US" w:eastAsia="zh-CN"/>
              </w:rPr>
              <w:t>_@Antenna</w:t>
            </w:r>
            <w:proofErr w:type="spellEnd"/>
          </w:p>
        </w:tc>
        <w:tc>
          <w:tcPr>
            <w:tcW w:w="1447" w:type="dxa"/>
            <w:vAlign w:val="center"/>
          </w:tcPr>
          <w:p w:rsidR="00C10492" w:rsidRPr="000A6D54" w:rsidRDefault="00C10492" w:rsidP="00C10492">
            <w:pPr>
              <w:spacing w:after="0"/>
              <w:jc w:val="center"/>
              <w:rPr>
                <w:rFonts w:ascii="Calibri" w:eastAsia="等线" w:hAnsi="Calibri" w:cs="Calibri"/>
                <w:color w:val="000000"/>
                <w:lang w:val="en-US" w:eastAsia="zh-CN"/>
              </w:rPr>
            </w:pPr>
            <w:proofErr w:type="spellStart"/>
            <w:r>
              <w:rPr>
                <w:rFonts w:ascii="Calibri" w:eastAsia="等线" w:hAnsi="Calibri" w:cs="Calibri" w:hint="eastAsia"/>
                <w:color w:val="000000"/>
                <w:lang w:val="en-US" w:eastAsia="zh-CN"/>
              </w:rPr>
              <w:t>Div</w:t>
            </w:r>
            <w:proofErr w:type="spellEnd"/>
            <w:r w:rsidRPr="000A6D54">
              <w:rPr>
                <w:rFonts w:ascii="Calibri" w:eastAsia="等线" w:hAnsi="Calibri" w:cs="Calibri"/>
                <w:color w:val="000000"/>
                <w:lang w:val="en-US" w:eastAsia="zh-CN"/>
              </w:rPr>
              <w:t>_@Antenna</w:t>
            </w:r>
          </w:p>
        </w:tc>
      </w:tr>
      <w:tr w:rsidR="004D018B" w:rsidRPr="000A6D54" w:rsidTr="00C10492">
        <w:trPr>
          <w:trHeight w:val="460"/>
          <w:jc w:val="center"/>
        </w:trPr>
        <w:tc>
          <w:tcPr>
            <w:tcW w:w="3847" w:type="dxa"/>
            <w:shd w:val="clear" w:color="auto" w:fill="auto"/>
            <w:noWrap/>
            <w:vAlign w:val="center"/>
            <w:hideMark/>
          </w:tcPr>
          <w:p w:rsidR="004D018B" w:rsidRPr="000A6D54" w:rsidRDefault="004D018B" w:rsidP="004D018B">
            <w:pPr>
              <w:keepNext/>
              <w:keepLines/>
              <w:spacing w:after="0"/>
              <w:jc w:val="both"/>
              <w:rPr>
                <w:b/>
                <w:color w:val="000000"/>
              </w:rPr>
            </w:pPr>
            <w:bookmarkStart w:id="11" w:name="OLE_LINK5"/>
            <w:bookmarkStart w:id="12" w:name="_Hlk78206950"/>
            <w:bookmarkStart w:id="13" w:name="_Hlk78206602"/>
            <w:r>
              <w:rPr>
                <w:b/>
                <w:color w:val="000000"/>
              </w:rPr>
              <w:t>n28</w:t>
            </w:r>
            <w:bookmarkEnd w:id="11"/>
            <w:r>
              <w:rPr>
                <w:b/>
                <w:color w:val="000000"/>
              </w:rPr>
              <w:t xml:space="preserve"> </w:t>
            </w:r>
            <w:r w:rsidRPr="002A5E72">
              <w:rPr>
                <w:b/>
                <w:color w:val="000000"/>
              </w:rPr>
              <w:t>PA Forward mixing</w:t>
            </w:r>
            <w:r>
              <w:rPr>
                <w:b/>
                <w:color w:val="000000"/>
              </w:rPr>
              <w:t xml:space="preserve"> interference</w:t>
            </w:r>
          </w:p>
        </w:tc>
        <w:tc>
          <w:tcPr>
            <w:tcW w:w="1606" w:type="dxa"/>
          </w:tcPr>
          <w:p w:rsidR="004D018B" w:rsidRDefault="004D018B" w:rsidP="004D018B">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98.4</w:t>
            </w:r>
          </w:p>
        </w:tc>
        <w:tc>
          <w:tcPr>
            <w:tcW w:w="1447" w:type="dxa"/>
          </w:tcPr>
          <w:p w:rsidR="004D018B" w:rsidRDefault="004D018B" w:rsidP="004D018B">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-98.4</w:t>
            </w:r>
          </w:p>
        </w:tc>
      </w:tr>
      <w:tr w:rsidR="004D018B" w:rsidRPr="000A6D54" w:rsidTr="00C10492">
        <w:trPr>
          <w:trHeight w:val="460"/>
          <w:jc w:val="center"/>
        </w:trPr>
        <w:tc>
          <w:tcPr>
            <w:tcW w:w="3847" w:type="dxa"/>
            <w:shd w:val="clear" w:color="auto" w:fill="auto"/>
            <w:noWrap/>
            <w:vAlign w:val="center"/>
          </w:tcPr>
          <w:p w:rsidR="004D018B" w:rsidRPr="002A5E72" w:rsidRDefault="004D018B" w:rsidP="004D018B">
            <w:pPr>
              <w:keepNext/>
              <w:keepLines/>
              <w:spacing w:after="0"/>
              <w:jc w:val="both"/>
              <w:rPr>
                <w:b/>
                <w:color w:val="000000"/>
              </w:rPr>
            </w:pPr>
            <w:r>
              <w:rPr>
                <w:b/>
                <w:color w:val="000000"/>
              </w:rPr>
              <w:t xml:space="preserve">B20 </w:t>
            </w:r>
            <w:r w:rsidRPr="002A5E72">
              <w:rPr>
                <w:b/>
                <w:color w:val="000000"/>
              </w:rPr>
              <w:t>PA Forward mixing</w:t>
            </w:r>
            <w:r>
              <w:rPr>
                <w:b/>
                <w:color w:val="000000"/>
              </w:rPr>
              <w:t xml:space="preserve"> interference</w:t>
            </w:r>
          </w:p>
        </w:tc>
        <w:tc>
          <w:tcPr>
            <w:tcW w:w="1606" w:type="dxa"/>
          </w:tcPr>
          <w:p w:rsidR="004D018B" w:rsidRDefault="004D018B" w:rsidP="004D018B">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-78.2</w:t>
            </w:r>
          </w:p>
        </w:tc>
        <w:tc>
          <w:tcPr>
            <w:tcW w:w="1447" w:type="dxa"/>
          </w:tcPr>
          <w:p w:rsidR="004D018B" w:rsidRDefault="004D018B" w:rsidP="004D018B">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-78.2</w:t>
            </w:r>
          </w:p>
        </w:tc>
      </w:tr>
      <w:bookmarkEnd w:id="12"/>
      <w:tr w:rsidR="00C10492" w:rsidRPr="000A6D54" w:rsidTr="00C10492">
        <w:trPr>
          <w:trHeight w:val="460"/>
          <w:jc w:val="center"/>
        </w:trPr>
        <w:tc>
          <w:tcPr>
            <w:tcW w:w="3847" w:type="dxa"/>
            <w:shd w:val="clear" w:color="auto" w:fill="auto"/>
            <w:noWrap/>
            <w:vAlign w:val="center"/>
          </w:tcPr>
          <w:p w:rsidR="00C10492" w:rsidRPr="000A6D54" w:rsidRDefault="00C10492" w:rsidP="00C10492">
            <w:pPr>
              <w:keepNext/>
              <w:keepLines/>
              <w:spacing w:after="0"/>
              <w:jc w:val="both"/>
              <w:rPr>
                <w:b/>
                <w:color w:val="000000"/>
              </w:rPr>
            </w:pPr>
            <w:r>
              <w:rPr>
                <w:b/>
                <w:color w:val="000000"/>
              </w:rPr>
              <w:t xml:space="preserve">n28 </w:t>
            </w:r>
            <w:r w:rsidRPr="002A5E72">
              <w:rPr>
                <w:b/>
                <w:color w:val="000000"/>
              </w:rPr>
              <w:t xml:space="preserve">PA </w:t>
            </w:r>
            <w:r>
              <w:rPr>
                <w:b/>
                <w:color w:val="000000"/>
              </w:rPr>
              <w:t>Reserve</w:t>
            </w:r>
            <w:r w:rsidRPr="002A5E72">
              <w:rPr>
                <w:b/>
                <w:color w:val="000000"/>
              </w:rPr>
              <w:t xml:space="preserve"> mixing</w:t>
            </w:r>
            <w:r>
              <w:rPr>
                <w:b/>
                <w:color w:val="000000"/>
              </w:rPr>
              <w:t xml:space="preserve"> interference</w:t>
            </w:r>
          </w:p>
        </w:tc>
        <w:tc>
          <w:tcPr>
            <w:tcW w:w="1606" w:type="dxa"/>
          </w:tcPr>
          <w:p w:rsidR="00C10492" w:rsidRDefault="00C10492" w:rsidP="00C10492">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122</w:t>
            </w:r>
          </w:p>
        </w:tc>
        <w:tc>
          <w:tcPr>
            <w:tcW w:w="1447" w:type="dxa"/>
          </w:tcPr>
          <w:p w:rsidR="00C10492" w:rsidRDefault="00C10492" w:rsidP="00C10492">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-122</w:t>
            </w:r>
          </w:p>
        </w:tc>
      </w:tr>
      <w:tr w:rsidR="00C10492" w:rsidRPr="000A6D54" w:rsidTr="00C10492">
        <w:trPr>
          <w:trHeight w:val="460"/>
          <w:jc w:val="center"/>
        </w:trPr>
        <w:tc>
          <w:tcPr>
            <w:tcW w:w="3847" w:type="dxa"/>
            <w:shd w:val="clear" w:color="auto" w:fill="auto"/>
            <w:noWrap/>
            <w:vAlign w:val="center"/>
          </w:tcPr>
          <w:p w:rsidR="00C10492" w:rsidRPr="002A5E72" w:rsidRDefault="00C10492" w:rsidP="00C10492">
            <w:pPr>
              <w:keepNext/>
              <w:keepLines/>
              <w:spacing w:after="0"/>
              <w:jc w:val="both"/>
              <w:rPr>
                <w:b/>
                <w:color w:val="000000"/>
              </w:rPr>
            </w:pPr>
            <w:r>
              <w:rPr>
                <w:b/>
                <w:color w:val="000000"/>
              </w:rPr>
              <w:t xml:space="preserve">B20 </w:t>
            </w:r>
            <w:r w:rsidRPr="002A5E72">
              <w:rPr>
                <w:b/>
                <w:color w:val="000000"/>
              </w:rPr>
              <w:t xml:space="preserve">PA </w:t>
            </w:r>
            <w:r>
              <w:rPr>
                <w:b/>
                <w:color w:val="000000"/>
              </w:rPr>
              <w:t>Reserve</w:t>
            </w:r>
            <w:r w:rsidRPr="002A5E72">
              <w:rPr>
                <w:b/>
                <w:color w:val="000000"/>
              </w:rPr>
              <w:t xml:space="preserve"> mixing</w:t>
            </w:r>
            <w:r>
              <w:rPr>
                <w:b/>
                <w:color w:val="000000"/>
              </w:rPr>
              <w:t xml:space="preserve"> interference</w:t>
            </w:r>
          </w:p>
        </w:tc>
        <w:tc>
          <w:tcPr>
            <w:tcW w:w="1606" w:type="dxa"/>
          </w:tcPr>
          <w:p w:rsidR="00C10492" w:rsidRDefault="00C10492" w:rsidP="00C10492">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86.5</w:t>
            </w:r>
          </w:p>
        </w:tc>
        <w:tc>
          <w:tcPr>
            <w:tcW w:w="1447" w:type="dxa"/>
          </w:tcPr>
          <w:p w:rsidR="00C10492" w:rsidRDefault="00C10492" w:rsidP="00C10492">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-86.5</w:t>
            </w:r>
          </w:p>
        </w:tc>
      </w:tr>
      <w:tr w:rsidR="00C10492" w:rsidRPr="000A6D54" w:rsidTr="00C10492">
        <w:trPr>
          <w:trHeight w:val="460"/>
          <w:jc w:val="center"/>
        </w:trPr>
        <w:tc>
          <w:tcPr>
            <w:tcW w:w="3847" w:type="dxa"/>
            <w:shd w:val="clear" w:color="auto" w:fill="auto"/>
            <w:noWrap/>
            <w:vAlign w:val="center"/>
          </w:tcPr>
          <w:p w:rsidR="00C10492" w:rsidRPr="002A5E72" w:rsidRDefault="00C10492" w:rsidP="00C10492">
            <w:pPr>
              <w:keepNext/>
              <w:keepLines/>
              <w:spacing w:after="0"/>
              <w:jc w:val="both"/>
              <w:rPr>
                <w:b/>
                <w:color w:val="000000"/>
              </w:rPr>
            </w:pPr>
            <w:bookmarkStart w:id="14" w:name="OLE_LINK6"/>
            <w:r>
              <w:rPr>
                <w:b/>
                <w:color w:val="000000"/>
              </w:rPr>
              <w:t xml:space="preserve">n28 </w:t>
            </w:r>
            <w:r w:rsidRPr="00C10492">
              <w:rPr>
                <w:b/>
                <w:color w:val="000000"/>
              </w:rPr>
              <w:t>Triplexer</w:t>
            </w:r>
            <w:bookmarkEnd w:id="14"/>
          </w:p>
        </w:tc>
        <w:tc>
          <w:tcPr>
            <w:tcW w:w="1606" w:type="dxa"/>
          </w:tcPr>
          <w:p w:rsidR="00C10492" w:rsidRDefault="00C10492" w:rsidP="00C10492">
            <w:pPr>
              <w:spacing w:after="0"/>
              <w:jc w:val="center"/>
              <w:rPr>
                <w:rFonts w:ascii="Calibri" w:eastAsia="等线" w:hAnsi="Calibri" w:cs="Calibri"/>
                <w:color w:val="000000"/>
                <w:lang w:val="en-US" w:eastAsia="zh-CN"/>
              </w:rPr>
            </w:pPr>
            <w:bookmarkStart w:id="15" w:name="OLE_LINK8"/>
            <w:r>
              <w:rPr>
                <w:rFonts w:ascii="Calibri" w:eastAsia="等线" w:hAnsi="Calibri" w:cs="Calibri" w:hint="eastAsia"/>
                <w:color w:val="000000"/>
                <w:lang w:val="en-US" w:eastAsia="zh-CN"/>
              </w:rPr>
              <w:t>-</w:t>
            </w:r>
            <w:r>
              <w:rPr>
                <w:rFonts w:ascii="Calibri" w:eastAsia="等线" w:hAnsi="Calibri" w:cs="Calibri"/>
                <w:color w:val="000000"/>
                <w:lang w:val="en-US" w:eastAsia="zh-CN"/>
              </w:rPr>
              <w:t>195</w:t>
            </w:r>
            <w:bookmarkEnd w:id="15"/>
          </w:p>
        </w:tc>
        <w:tc>
          <w:tcPr>
            <w:tcW w:w="1447" w:type="dxa"/>
          </w:tcPr>
          <w:p w:rsidR="00C10492" w:rsidRDefault="00C10492" w:rsidP="00C10492">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-195</w:t>
            </w:r>
          </w:p>
        </w:tc>
      </w:tr>
      <w:tr w:rsidR="00C10492" w:rsidRPr="000A6D54" w:rsidTr="00C10492">
        <w:trPr>
          <w:trHeight w:val="460"/>
          <w:jc w:val="center"/>
        </w:trPr>
        <w:tc>
          <w:tcPr>
            <w:tcW w:w="3847" w:type="dxa"/>
            <w:shd w:val="clear" w:color="auto" w:fill="auto"/>
            <w:noWrap/>
            <w:vAlign w:val="center"/>
          </w:tcPr>
          <w:p w:rsidR="00C10492" w:rsidRDefault="00C10492" w:rsidP="00C10492">
            <w:pPr>
              <w:keepNext/>
              <w:keepLines/>
              <w:spacing w:after="0"/>
              <w:jc w:val="both"/>
              <w:rPr>
                <w:b/>
                <w:color w:val="000000"/>
              </w:rPr>
            </w:pPr>
            <w:r>
              <w:rPr>
                <w:b/>
                <w:color w:val="000000"/>
              </w:rPr>
              <w:t xml:space="preserve">B20 </w:t>
            </w:r>
            <w:r w:rsidRPr="00C10492">
              <w:rPr>
                <w:b/>
                <w:color w:val="000000"/>
              </w:rPr>
              <w:t>Triplexer</w:t>
            </w:r>
          </w:p>
        </w:tc>
        <w:tc>
          <w:tcPr>
            <w:tcW w:w="1606" w:type="dxa"/>
          </w:tcPr>
          <w:p w:rsidR="00C10492" w:rsidRDefault="00C10492" w:rsidP="00C10492">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140</w:t>
            </w:r>
          </w:p>
        </w:tc>
        <w:tc>
          <w:tcPr>
            <w:tcW w:w="1447" w:type="dxa"/>
          </w:tcPr>
          <w:p w:rsidR="00C10492" w:rsidRDefault="00C10492" w:rsidP="00C10492">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-140</w:t>
            </w:r>
          </w:p>
        </w:tc>
      </w:tr>
      <w:tr w:rsidR="00C10492" w:rsidRPr="000A6D54" w:rsidTr="00C10492">
        <w:trPr>
          <w:trHeight w:val="460"/>
          <w:jc w:val="center"/>
        </w:trPr>
        <w:tc>
          <w:tcPr>
            <w:tcW w:w="3847" w:type="dxa"/>
            <w:shd w:val="clear" w:color="auto" w:fill="auto"/>
            <w:noWrap/>
            <w:vAlign w:val="center"/>
          </w:tcPr>
          <w:p w:rsidR="00C10492" w:rsidRPr="002A5E72" w:rsidRDefault="00C10492" w:rsidP="00C10492">
            <w:pPr>
              <w:keepNext/>
              <w:keepLines/>
              <w:spacing w:after="0"/>
              <w:jc w:val="both"/>
              <w:rPr>
                <w:b/>
                <w:color w:val="000000"/>
              </w:rPr>
            </w:pPr>
            <w:bookmarkStart w:id="16" w:name="OLE_LINK7"/>
            <w:r>
              <w:rPr>
                <w:b/>
                <w:color w:val="000000"/>
              </w:rPr>
              <w:t>B8</w:t>
            </w:r>
            <w:bookmarkEnd w:id="16"/>
            <w:r w:rsidRPr="008F5297">
              <w:rPr>
                <w:b/>
                <w:color w:val="000000"/>
              </w:rPr>
              <w:t xml:space="preserve"> LNA via filters</w:t>
            </w:r>
          </w:p>
        </w:tc>
        <w:tc>
          <w:tcPr>
            <w:tcW w:w="1606" w:type="dxa"/>
          </w:tcPr>
          <w:p w:rsidR="00C10492" w:rsidRDefault="00C10492" w:rsidP="00C10492">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77</w:t>
            </w:r>
          </w:p>
        </w:tc>
        <w:tc>
          <w:tcPr>
            <w:tcW w:w="1447" w:type="dxa"/>
          </w:tcPr>
          <w:p w:rsidR="00C10492" w:rsidRDefault="00C10492" w:rsidP="00C10492">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-77</w:t>
            </w:r>
          </w:p>
        </w:tc>
      </w:tr>
      <w:tr w:rsidR="00C10492" w:rsidRPr="000A6D54" w:rsidTr="00C10492">
        <w:trPr>
          <w:trHeight w:val="460"/>
          <w:jc w:val="center"/>
        </w:trPr>
        <w:tc>
          <w:tcPr>
            <w:tcW w:w="3847" w:type="dxa"/>
            <w:shd w:val="clear" w:color="auto" w:fill="auto"/>
            <w:noWrap/>
            <w:vAlign w:val="center"/>
          </w:tcPr>
          <w:p w:rsidR="00C10492" w:rsidRPr="008F5297" w:rsidRDefault="00C10492" w:rsidP="00C10492">
            <w:pPr>
              <w:keepNext/>
              <w:keepLines/>
              <w:spacing w:after="0"/>
              <w:jc w:val="both"/>
              <w:rPr>
                <w:b/>
                <w:color w:val="000000"/>
              </w:rPr>
            </w:pPr>
            <w:r>
              <w:rPr>
                <w:b/>
                <w:color w:val="000000"/>
              </w:rPr>
              <w:t>B8</w:t>
            </w:r>
            <w:r w:rsidRPr="008F5297">
              <w:rPr>
                <w:b/>
                <w:color w:val="000000"/>
              </w:rPr>
              <w:t xml:space="preserve"> LNA via PCB coupling</w:t>
            </w:r>
          </w:p>
        </w:tc>
        <w:tc>
          <w:tcPr>
            <w:tcW w:w="1606" w:type="dxa"/>
          </w:tcPr>
          <w:p w:rsidR="00C10492" w:rsidRDefault="00C10492" w:rsidP="00C10492">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86</w:t>
            </w:r>
          </w:p>
        </w:tc>
        <w:tc>
          <w:tcPr>
            <w:tcW w:w="1447" w:type="dxa"/>
          </w:tcPr>
          <w:p w:rsidR="00C10492" w:rsidRDefault="00C10492" w:rsidP="00C10492">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-86</w:t>
            </w:r>
          </w:p>
        </w:tc>
      </w:tr>
      <w:tr w:rsidR="00C10492" w:rsidRPr="000A6D54" w:rsidTr="00C10492">
        <w:trPr>
          <w:trHeight w:val="460"/>
          <w:jc w:val="center"/>
        </w:trPr>
        <w:tc>
          <w:tcPr>
            <w:tcW w:w="3847" w:type="dxa"/>
            <w:shd w:val="clear" w:color="auto" w:fill="auto"/>
            <w:noWrap/>
            <w:vAlign w:val="center"/>
            <w:hideMark/>
          </w:tcPr>
          <w:p w:rsidR="00C10492" w:rsidRPr="000A6D54" w:rsidRDefault="00C10492" w:rsidP="00C10492">
            <w:pPr>
              <w:keepNext/>
              <w:keepLines/>
              <w:spacing w:after="0"/>
              <w:jc w:val="both"/>
              <w:rPr>
                <w:b/>
                <w:color w:val="000000"/>
              </w:rPr>
            </w:pPr>
            <w:r w:rsidRPr="002A5E72">
              <w:rPr>
                <w:b/>
                <w:color w:val="000000"/>
              </w:rPr>
              <w:t>Diplexer (L-H)</w:t>
            </w:r>
          </w:p>
        </w:tc>
        <w:tc>
          <w:tcPr>
            <w:tcW w:w="1606" w:type="dxa"/>
          </w:tcPr>
          <w:p w:rsidR="00C10492" w:rsidRDefault="00C10492" w:rsidP="00C10492">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121</w:t>
            </w:r>
          </w:p>
        </w:tc>
        <w:tc>
          <w:tcPr>
            <w:tcW w:w="1447" w:type="dxa"/>
          </w:tcPr>
          <w:p w:rsidR="00C10492" w:rsidRDefault="00C10492" w:rsidP="00C10492">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-121</w:t>
            </w:r>
          </w:p>
        </w:tc>
      </w:tr>
      <w:tr w:rsidR="00C10492" w:rsidRPr="000A6D54" w:rsidTr="00C10492">
        <w:trPr>
          <w:trHeight w:val="460"/>
          <w:jc w:val="center"/>
        </w:trPr>
        <w:tc>
          <w:tcPr>
            <w:tcW w:w="3847" w:type="dxa"/>
            <w:shd w:val="clear" w:color="auto" w:fill="auto"/>
            <w:noWrap/>
            <w:vAlign w:val="center"/>
            <w:hideMark/>
          </w:tcPr>
          <w:p w:rsidR="00C10492" w:rsidRPr="000A6D54" w:rsidRDefault="00C10492" w:rsidP="00C10492">
            <w:pPr>
              <w:keepNext/>
              <w:keepLines/>
              <w:spacing w:after="0"/>
              <w:jc w:val="both"/>
              <w:rPr>
                <w:b/>
                <w:color w:val="000000"/>
              </w:rPr>
            </w:pPr>
            <w:r w:rsidRPr="002A5E72">
              <w:rPr>
                <w:b/>
                <w:color w:val="000000"/>
              </w:rPr>
              <w:t>Antenna switch</w:t>
            </w:r>
          </w:p>
        </w:tc>
        <w:tc>
          <w:tcPr>
            <w:tcW w:w="1606" w:type="dxa"/>
          </w:tcPr>
          <w:p w:rsidR="00C10492" w:rsidRDefault="00C10492" w:rsidP="00C10492">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83</w:t>
            </w:r>
          </w:p>
        </w:tc>
        <w:tc>
          <w:tcPr>
            <w:tcW w:w="1447" w:type="dxa"/>
          </w:tcPr>
          <w:p w:rsidR="00C10492" w:rsidRDefault="00C10492" w:rsidP="00C10492">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-83</w:t>
            </w:r>
          </w:p>
        </w:tc>
      </w:tr>
      <w:bookmarkEnd w:id="13"/>
      <w:tr w:rsidR="00C10492" w:rsidRPr="000A6D54" w:rsidTr="00C10492">
        <w:trPr>
          <w:trHeight w:val="460"/>
          <w:jc w:val="center"/>
        </w:trPr>
        <w:tc>
          <w:tcPr>
            <w:tcW w:w="3847" w:type="dxa"/>
            <w:shd w:val="clear" w:color="auto" w:fill="auto"/>
            <w:noWrap/>
            <w:vAlign w:val="center"/>
            <w:hideMark/>
          </w:tcPr>
          <w:p w:rsidR="00C10492" w:rsidRPr="000A6D54" w:rsidRDefault="00C10492" w:rsidP="00C10492">
            <w:pPr>
              <w:keepNext/>
              <w:keepLines/>
              <w:spacing w:after="0"/>
              <w:jc w:val="both"/>
              <w:rPr>
                <w:b/>
                <w:color w:val="000000"/>
              </w:rPr>
            </w:pPr>
            <w:r w:rsidRPr="000A6D54">
              <w:rPr>
                <w:b/>
                <w:color w:val="000000"/>
              </w:rPr>
              <w:t>Total</w:t>
            </w:r>
          </w:p>
        </w:tc>
        <w:tc>
          <w:tcPr>
            <w:tcW w:w="1606" w:type="dxa"/>
          </w:tcPr>
          <w:p w:rsidR="00C10492" w:rsidRDefault="00C10492" w:rsidP="004D018B">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73.</w:t>
            </w:r>
            <w:r w:rsidR="004D018B">
              <w:rPr>
                <w:rFonts w:ascii="Calibri" w:eastAsia="等线" w:hAnsi="Calibri" w:cs="Calibri"/>
                <w:color w:val="000000"/>
                <w:lang w:val="en-US" w:eastAsia="zh-CN"/>
              </w:rPr>
              <w:t>47</w:t>
            </w:r>
          </w:p>
        </w:tc>
        <w:tc>
          <w:tcPr>
            <w:tcW w:w="1447" w:type="dxa"/>
          </w:tcPr>
          <w:p w:rsidR="00C10492" w:rsidRDefault="00C10492" w:rsidP="004D018B">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73.</w:t>
            </w:r>
            <w:r w:rsidR="004D018B">
              <w:rPr>
                <w:rFonts w:ascii="Calibri" w:eastAsia="等线" w:hAnsi="Calibri" w:cs="Calibri"/>
                <w:color w:val="000000"/>
                <w:lang w:val="en-US" w:eastAsia="zh-CN"/>
              </w:rPr>
              <w:t>47</w:t>
            </w:r>
          </w:p>
        </w:tc>
      </w:tr>
    </w:tbl>
    <w:p w:rsidR="00C10492" w:rsidRDefault="00C10492" w:rsidP="00C10492">
      <w:pPr>
        <w:spacing w:after="0"/>
        <w:rPr>
          <w:rFonts w:eastAsia="MS Mincho"/>
          <w:lang w:eastAsia="ja-JP"/>
        </w:rPr>
      </w:pPr>
    </w:p>
    <w:p w:rsidR="00C10492" w:rsidRDefault="00C10492" w:rsidP="00C10492">
      <w:pPr>
        <w:pStyle w:val="ad"/>
        <w:jc w:val="center"/>
        <w:rPr>
          <w:lang w:eastAsia="zh-CN"/>
        </w:rPr>
      </w:pPr>
      <w:r>
        <w:t xml:space="preserve">Table </w:t>
      </w:r>
      <w:r w:rsidR="004D018B">
        <w:rPr>
          <w:lang w:eastAsia="zh-CN"/>
        </w:rPr>
        <w:t>4</w:t>
      </w:r>
      <w:r>
        <w:rPr>
          <w:rFonts w:hint="eastAsia"/>
          <w:lang w:eastAsia="zh-CN"/>
        </w:rPr>
        <w:t xml:space="preserve"> MSD requirements for </w:t>
      </w:r>
      <w:bookmarkStart w:id="17" w:name="OLE_LINK11"/>
      <w:r>
        <w:rPr>
          <w:rFonts w:hint="eastAsia"/>
        </w:rPr>
        <w:t>DC_</w:t>
      </w:r>
      <w:r>
        <w:t>8</w:t>
      </w:r>
      <w:r>
        <w:rPr>
          <w:rFonts w:hint="eastAsia"/>
        </w:rPr>
        <w:t>-</w:t>
      </w:r>
      <w:r>
        <w:t>20</w:t>
      </w:r>
      <w:r>
        <w:rPr>
          <w:rFonts w:hint="eastAsia"/>
        </w:rPr>
        <w:t>_n</w:t>
      </w:r>
      <w:r>
        <w:t>28</w:t>
      </w:r>
      <w:bookmarkEnd w:id="17"/>
      <w:r>
        <w:rPr>
          <w:lang w:eastAsia="zh-CN"/>
        </w:rPr>
        <w:t xml:space="preserve"> with </w:t>
      </w:r>
      <w:r w:rsidRPr="0003383E">
        <w:rPr>
          <w:lang w:eastAsia="zh-CN"/>
        </w:rPr>
        <w:t>UL</w:t>
      </w:r>
      <w:r>
        <w:rPr>
          <w:lang w:eastAsia="zh-CN"/>
        </w:rPr>
        <w:t xml:space="preserve"> band 20 and n28</w:t>
      </w:r>
    </w:p>
    <w:tbl>
      <w:tblPr>
        <w:tblW w:w="8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1146"/>
        <w:gridCol w:w="1122"/>
        <w:gridCol w:w="746"/>
        <w:gridCol w:w="851"/>
        <w:gridCol w:w="1256"/>
        <w:gridCol w:w="616"/>
        <w:gridCol w:w="970"/>
      </w:tblGrid>
      <w:tr w:rsidR="00C10492" w:rsidRPr="00142C57" w:rsidTr="00C10492">
        <w:trPr>
          <w:trHeight w:val="231"/>
          <w:tblHeader/>
          <w:jc w:val="center"/>
        </w:trPr>
        <w:tc>
          <w:tcPr>
            <w:tcW w:w="2107" w:type="dxa"/>
            <w:tcBorders>
              <w:bottom w:val="single" w:sz="4" w:space="0" w:color="auto"/>
            </w:tcBorders>
            <w:shd w:val="clear" w:color="auto" w:fill="auto"/>
            <w:vAlign w:val="center"/>
          </w:tcPr>
          <w:p w:rsidR="00C10492" w:rsidRPr="00142C57" w:rsidRDefault="00C10492" w:rsidP="00C10492">
            <w:pPr>
              <w:keepNext/>
              <w:keepLines/>
              <w:spacing w:after="0"/>
              <w:jc w:val="center"/>
              <w:rPr>
                <w:rFonts w:ascii="Arial" w:hAnsi="Arial" w:cs="Arial"/>
                <w:b/>
                <w:sz w:val="18"/>
              </w:rPr>
            </w:pPr>
            <w:r w:rsidRPr="00142C57">
              <w:rPr>
                <w:rFonts w:ascii="Arial" w:eastAsia="MS Mincho" w:hAnsi="Arial" w:cs="Arial"/>
                <w:b/>
                <w:sz w:val="18"/>
              </w:rPr>
              <w:t xml:space="preserve">EN-DC </w:t>
            </w:r>
            <w:r w:rsidRPr="00142C57">
              <w:rPr>
                <w:rFonts w:ascii="Arial" w:hAnsi="Arial" w:cs="Arial"/>
                <w:b/>
                <w:sz w:val="18"/>
              </w:rPr>
              <w:t>Configuration</w:t>
            </w:r>
          </w:p>
        </w:tc>
        <w:tc>
          <w:tcPr>
            <w:tcW w:w="1146" w:type="dxa"/>
            <w:tcBorders>
              <w:bottom w:val="single" w:sz="4" w:space="0" w:color="auto"/>
            </w:tcBorders>
            <w:shd w:val="clear" w:color="auto" w:fill="auto"/>
            <w:vAlign w:val="center"/>
          </w:tcPr>
          <w:p w:rsidR="00C10492" w:rsidRPr="00142C57" w:rsidRDefault="00C10492" w:rsidP="00C10492">
            <w:pPr>
              <w:keepNext/>
              <w:keepLines/>
              <w:spacing w:after="0"/>
              <w:jc w:val="center"/>
              <w:rPr>
                <w:rFonts w:ascii="Arial" w:hAnsi="Arial" w:cs="Arial"/>
                <w:b/>
                <w:sz w:val="18"/>
              </w:rPr>
            </w:pPr>
            <w:r w:rsidRPr="00142C57">
              <w:rPr>
                <w:rFonts w:ascii="Arial" w:hAnsi="Arial" w:cs="Arial"/>
                <w:b/>
                <w:sz w:val="18"/>
              </w:rPr>
              <w:t>EUTRA</w:t>
            </w:r>
            <w:r w:rsidRPr="00142C57">
              <w:rPr>
                <w:rFonts w:ascii="Arial" w:eastAsia="MS Mincho" w:hAnsi="Arial" w:cs="Arial"/>
                <w:b/>
                <w:sz w:val="18"/>
              </w:rPr>
              <w:t>/NR</w:t>
            </w:r>
            <w:r w:rsidRPr="00142C57">
              <w:rPr>
                <w:rFonts w:ascii="Arial" w:hAnsi="Arial" w:cs="Arial"/>
                <w:b/>
                <w:sz w:val="18"/>
              </w:rPr>
              <w:t xml:space="preserve"> band</w:t>
            </w:r>
          </w:p>
        </w:tc>
        <w:tc>
          <w:tcPr>
            <w:tcW w:w="1122" w:type="dxa"/>
            <w:tcBorders>
              <w:bottom w:val="single" w:sz="4" w:space="0" w:color="auto"/>
            </w:tcBorders>
            <w:shd w:val="clear" w:color="auto" w:fill="auto"/>
            <w:vAlign w:val="center"/>
          </w:tcPr>
          <w:p w:rsidR="00C10492" w:rsidRPr="00142C57" w:rsidRDefault="00C10492" w:rsidP="00C10492">
            <w:pPr>
              <w:keepNext/>
              <w:keepLines/>
              <w:spacing w:after="0"/>
              <w:jc w:val="center"/>
              <w:rPr>
                <w:rFonts w:ascii="Arial" w:hAnsi="Arial" w:cs="Arial"/>
                <w:b/>
                <w:sz w:val="18"/>
              </w:rPr>
            </w:pPr>
            <w:r w:rsidRPr="00142C57">
              <w:rPr>
                <w:rFonts w:ascii="Arial" w:hAnsi="Arial" w:cs="Arial"/>
                <w:b/>
                <w:sz w:val="18"/>
              </w:rPr>
              <w:t>UL F</w:t>
            </w:r>
            <w:r w:rsidRPr="00142C57">
              <w:rPr>
                <w:rFonts w:ascii="Arial" w:hAnsi="Arial" w:cs="Arial"/>
                <w:b/>
                <w:sz w:val="18"/>
                <w:vertAlign w:val="subscript"/>
              </w:rPr>
              <w:t>c</w:t>
            </w:r>
            <w:r w:rsidRPr="00142C57">
              <w:rPr>
                <w:rFonts w:ascii="Arial" w:hAnsi="Arial" w:cs="Arial"/>
                <w:b/>
                <w:sz w:val="18"/>
              </w:rPr>
              <w:t xml:space="preserve"> </w:t>
            </w:r>
            <w:r w:rsidRPr="00142C57">
              <w:rPr>
                <w:rFonts w:ascii="Arial" w:hAnsi="Arial" w:cs="Arial"/>
                <w:b/>
                <w:sz w:val="18"/>
              </w:rPr>
              <w:br/>
              <w:t>(MHz)</w:t>
            </w:r>
          </w:p>
        </w:tc>
        <w:tc>
          <w:tcPr>
            <w:tcW w:w="746" w:type="dxa"/>
            <w:tcBorders>
              <w:bottom w:val="single" w:sz="4" w:space="0" w:color="auto"/>
            </w:tcBorders>
            <w:shd w:val="clear" w:color="auto" w:fill="auto"/>
            <w:vAlign w:val="center"/>
          </w:tcPr>
          <w:p w:rsidR="00C10492" w:rsidRPr="00142C57" w:rsidRDefault="00C10492" w:rsidP="00C10492">
            <w:pPr>
              <w:keepNext/>
              <w:keepLines/>
              <w:spacing w:after="0"/>
              <w:jc w:val="center"/>
              <w:rPr>
                <w:rFonts w:ascii="Arial" w:hAnsi="Arial" w:cs="Arial"/>
                <w:b/>
                <w:sz w:val="18"/>
              </w:rPr>
            </w:pPr>
            <w:r w:rsidRPr="00142C57">
              <w:rPr>
                <w:rFonts w:ascii="Arial" w:hAnsi="Arial" w:cs="Arial"/>
                <w:b/>
                <w:sz w:val="18"/>
              </w:rPr>
              <w:t xml:space="preserve">UL/DL BW </w:t>
            </w:r>
            <w:r w:rsidRPr="00142C57">
              <w:rPr>
                <w:rFonts w:ascii="Arial" w:hAnsi="Arial" w:cs="Arial"/>
                <w:b/>
                <w:sz w:val="18"/>
              </w:rPr>
              <w:br/>
              <w:t>(MHz)</w:t>
            </w:r>
          </w:p>
        </w:tc>
        <w:tc>
          <w:tcPr>
            <w:tcW w:w="851" w:type="dxa"/>
            <w:tcBorders>
              <w:bottom w:val="single" w:sz="4" w:space="0" w:color="auto"/>
            </w:tcBorders>
            <w:shd w:val="clear" w:color="auto" w:fill="auto"/>
            <w:vAlign w:val="center"/>
          </w:tcPr>
          <w:p w:rsidR="00C10492" w:rsidRPr="00142C57" w:rsidRDefault="00C10492" w:rsidP="00C10492">
            <w:pPr>
              <w:keepNext/>
              <w:keepLines/>
              <w:spacing w:after="0"/>
              <w:jc w:val="center"/>
              <w:rPr>
                <w:rFonts w:ascii="Arial" w:hAnsi="Arial" w:cs="Arial"/>
                <w:b/>
                <w:sz w:val="18"/>
              </w:rPr>
            </w:pPr>
            <w:r w:rsidRPr="00142C57">
              <w:rPr>
                <w:rFonts w:ascii="Arial" w:hAnsi="Arial" w:cs="Arial"/>
                <w:b/>
                <w:sz w:val="18"/>
              </w:rPr>
              <w:t>UL</w:t>
            </w:r>
          </w:p>
          <w:p w:rsidR="00C10492" w:rsidRPr="00142C57" w:rsidRDefault="00C10492" w:rsidP="00C10492">
            <w:pPr>
              <w:keepNext/>
              <w:keepLines/>
              <w:spacing w:after="0"/>
              <w:jc w:val="center"/>
              <w:rPr>
                <w:rFonts w:ascii="Arial" w:hAnsi="Arial" w:cs="Arial"/>
                <w:b/>
                <w:sz w:val="18"/>
              </w:rPr>
            </w:pPr>
            <w:r w:rsidRPr="00142C57">
              <w:rPr>
                <w:rFonts w:ascii="Arial" w:hAnsi="Arial" w:cs="Arial"/>
                <w:b/>
                <w:sz w:val="18"/>
              </w:rPr>
              <w:t>L</w:t>
            </w:r>
            <w:r w:rsidRPr="00142C57">
              <w:rPr>
                <w:rFonts w:ascii="Arial" w:hAnsi="Arial" w:cs="Arial"/>
                <w:b/>
                <w:sz w:val="18"/>
                <w:vertAlign w:val="subscript"/>
              </w:rPr>
              <w:t>CRB</w:t>
            </w:r>
          </w:p>
        </w:tc>
        <w:tc>
          <w:tcPr>
            <w:tcW w:w="1256" w:type="dxa"/>
            <w:tcBorders>
              <w:bottom w:val="single" w:sz="4" w:space="0" w:color="auto"/>
            </w:tcBorders>
            <w:shd w:val="clear" w:color="auto" w:fill="auto"/>
            <w:vAlign w:val="center"/>
          </w:tcPr>
          <w:p w:rsidR="00C10492" w:rsidRPr="00142C57" w:rsidRDefault="00C10492" w:rsidP="00C10492">
            <w:pPr>
              <w:keepNext/>
              <w:keepLines/>
              <w:spacing w:after="0"/>
              <w:jc w:val="center"/>
              <w:rPr>
                <w:rFonts w:ascii="Arial" w:hAnsi="Arial" w:cs="Arial"/>
                <w:b/>
                <w:sz w:val="18"/>
              </w:rPr>
            </w:pPr>
            <w:r w:rsidRPr="00142C57">
              <w:rPr>
                <w:rFonts w:ascii="Arial" w:hAnsi="Arial" w:cs="Arial"/>
                <w:b/>
                <w:sz w:val="18"/>
              </w:rPr>
              <w:t>DL F</w:t>
            </w:r>
            <w:r w:rsidRPr="00142C57">
              <w:rPr>
                <w:rFonts w:ascii="Arial" w:hAnsi="Arial" w:cs="Arial"/>
                <w:b/>
                <w:sz w:val="18"/>
                <w:vertAlign w:val="subscript"/>
              </w:rPr>
              <w:t>c</w:t>
            </w:r>
            <w:r w:rsidRPr="00142C57">
              <w:rPr>
                <w:rFonts w:ascii="Arial" w:hAnsi="Arial" w:cs="Arial"/>
                <w:b/>
                <w:sz w:val="18"/>
              </w:rPr>
              <w:t xml:space="preserve"> (MHz)</w:t>
            </w:r>
          </w:p>
        </w:tc>
        <w:tc>
          <w:tcPr>
            <w:tcW w:w="616" w:type="dxa"/>
            <w:tcBorders>
              <w:bottom w:val="single" w:sz="4" w:space="0" w:color="auto"/>
            </w:tcBorders>
            <w:shd w:val="clear" w:color="auto" w:fill="auto"/>
            <w:vAlign w:val="center"/>
          </w:tcPr>
          <w:p w:rsidR="00C10492" w:rsidRPr="00142C57" w:rsidRDefault="00C10492" w:rsidP="00C10492">
            <w:pPr>
              <w:keepNext/>
              <w:keepLines/>
              <w:spacing w:after="0"/>
              <w:jc w:val="center"/>
              <w:rPr>
                <w:rFonts w:ascii="Arial" w:hAnsi="Arial" w:cs="Arial"/>
                <w:b/>
                <w:sz w:val="18"/>
              </w:rPr>
            </w:pPr>
            <w:r w:rsidRPr="00142C57">
              <w:rPr>
                <w:rFonts w:ascii="Arial" w:hAnsi="Arial" w:cs="Arial"/>
                <w:b/>
                <w:sz w:val="18"/>
              </w:rPr>
              <w:t xml:space="preserve">MSD </w:t>
            </w:r>
            <w:r w:rsidRPr="00142C57">
              <w:rPr>
                <w:rFonts w:ascii="Arial" w:hAnsi="Arial" w:cs="Arial"/>
                <w:b/>
                <w:sz w:val="18"/>
              </w:rPr>
              <w:br/>
              <w:t>(dB)</w:t>
            </w:r>
          </w:p>
        </w:tc>
        <w:tc>
          <w:tcPr>
            <w:tcW w:w="970" w:type="dxa"/>
            <w:tcBorders>
              <w:bottom w:val="single" w:sz="4" w:space="0" w:color="auto"/>
            </w:tcBorders>
          </w:tcPr>
          <w:p w:rsidR="00C10492" w:rsidRPr="00142C57" w:rsidRDefault="00C10492" w:rsidP="00C10492">
            <w:pPr>
              <w:keepNext/>
              <w:keepLines/>
              <w:spacing w:after="0"/>
              <w:jc w:val="center"/>
              <w:rPr>
                <w:rFonts w:ascii="Arial" w:hAnsi="Arial" w:cs="Arial"/>
                <w:b/>
                <w:sz w:val="18"/>
              </w:rPr>
            </w:pPr>
            <w:r w:rsidRPr="00142C57">
              <w:rPr>
                <w:rFonts w:ascii="Arial" w:hAnsi="Arial" w:cs="Arial"/>
                <w:b/>
                <w:sz w:val="18"/>
              </w:rPr>
              <w:t>IMD order</w:t>
            </w:r>
          </w:p>
        </w:tc>
      </w:tr>
      <w:tr w:rsidR="004D018B" w:rsidRPr="00142C57" w:rsidTr="00C10492">
        <w:trPr>
          <w:trHeight w:val="54"/>
          <w:jc w:val="center"/>
        </w:trPr>
        <w:tc>
          <w:tcPr>
            <w:tcW w:w="2107" w:type="dxa"/>
            <w:vMerge w:val="restart"/>
            <w:shd w:val="clear" w:color="auto" w:fill="auto"/>
            <w:vAlign w:val="center"/>
          </w:tcPr>
          <w:p w:rsidR="004D018B" w:rsidRPr="00E41F30" w:rsidRDefault="004D018B" w:rsidP="004D018B">
            <w:pPr>
              <w:pStyle w:val="TAC"/>
            </w:pPr>
            <w:bookmarkStart w:id="18" w:name="OLE_LINK21"/>
            <w:bookmarkStart w:id="19" w:name="_Hlk78207471"/>
            <w:r w:rsidRPr="00C10492">
              <w:rPr>
                <w:rFonts w:cs="Arial"/>
              </w:rPr>
              <w:t>DC_8</w:t>
            </w:r>
            <w:r>
              <w:rPr>
                <w:rFonts w:cs="Arial"/>
              </w:rPr>
              <w:t>A</w:t>
            </w:r>
            <w:r w:rsidRPr="00C10492">
              <w:rPr>
                <w:rFonts w:cs="Arial"/>
              </w:rPr>
              <w:t>-20</w:t>
            </w:r>
            <w:r>
              <w:rPr>
                <w:rFonts w:cs="Arial"/>
              </w:rPr>
              <w:t>A</w:t>
            </w:r>
            <w:r w:rsidRPr="00C10492">
              <w:rPr>
                <w:rFonts w:cs="Arial"/>
              </w:rPr>
              <w:t>_n28</w:t>
            </w:r>
            <w:r>
              <w:rPr>
                <w:rFonts w:cs="Arial"/>
              </w:rPr>
              <w:t>A</w:t>
            </w:r>
            <w:bookmarkEnd w:id="18"/>
          </w:p>
        </w:tc>
        <w:tc>
          <w:tcPr>
            <w:tcW w:w="1146" w:type="dxa"/>
            <w:shd w:val="clear" w:color="auto" w:fill="auto"/>
            <w:vAlign w:val="center"/>
          </w:tcPr>
          <w:p w:rsidR="004D018B" w:rsidRDefault="004D018B" w:rsidP="004D018B">
            <w:pPr>
              <w:pStyle w:val="TAC"/>
              <w:rPr>
                <w:rFonts w:eastAsia="MS Mincho"/>
              </w:rPr>
            </w:pPr>
            <w:r>
              <w:rPr>
                <w:kern w:val="2"/>
                <w:lang w:val="en-US" w:eastAsia="zh-CN"/>
              </w:rPr>
              <w:t>8</w:t>
            </w:r>
          </w:p>
        </w:tc>
        <w:tc>
          <w:tcPr>
            <w:tcW w:w="1122" w:type="dxa"/>
            <w:shd w:val="clear" w:color="auto" w:fill="auto"/>
            <w:noWrap/>
          </w:tcPr>
          <w:p w:rsidR="004D018B" w:rsidRDefault="004D018B" w:rsidP="004D018B">
            <w:pPr>
              <w:pStyle w:val="TAC"/>
              <w:rPr>
                <w:rFonts w:cs="Arial"/>
                <w:lang w:val="en-US"/>
              </w:rPr>
            </w:pPr>
            <w:r>
              <w:rPr>
                <w:kern w:val="2"/>
                <w:lang w:val="en-US" w:eastAsia="zh-CN"/>
              </w:rPr>
              <w:t>899</w:t>
            </w:r>
          </w:p>
        </w:tc>
        <w:tc>
          <w:tcPr>
            <w:tcW w:w="746" w:type="dxa"/>
            <w:shd w:val="clear" w:color="auto" w:fill="auto"/>
            <w:noWrap/>
          </w:tcPr>
          <w:p w:rsidR="004D018B" w:rsidRDefault="004D018B" w:rsidP="004D018B">
            <w:pPr>
              <w:pStyle w:val="TAC"/>
              <w:rPr>
                <w:rFonts w:cs="Arial"/>
                <w:lang w:val="en-US"/>
              </w:rPr>
            </w:pPr>
            <w:r>
              <w:rPr>
                <w:kern w:val="2"/>
                <w:lang w:val="en-US" w:eastAsia="zh-CN"/>
              </w:rPr>
              <w:t>5</w:t>
            </w:r>
          </w:p>
        </w:tc>
        <w:tc>
          <w:tcPr>
            <w:tcW w:w="851" w:type="dxa"/>
            <w:shd w:val="clear" w:color="auto" w:fill="auto"/>
            <w:noWrap/>
          </w:tcPr>
          <w:p w:rsidR="004D018B" w:rsidRDefault="004D018B" w:rsidP="004D018B">
            <w:pPr>
              <w:pStyle w:val="TAC"/>
              <w:rPr>
                <w:rFonts w:cs="Arial"/>
                <w:lang w:val="en-US"/>
              </w:rPr>
            </w:pPr>
            <w:r>
              <w:rPr>
                <w:kern w:val="2"/>
                <w:lang w:val="en-US" w:eastAsia="zh-CN"/>
              </w:rPr>
              <w:t>25</w:t>
            </w:r>
          </w:p>
        </w:tc>
        <w:tc>
          <w:tcPr>
            <w:tcW w:w="1256" w:type="dxa"/>
            <w:shd w:val="clear" w:color="auto" w:fill="auto"/>
            <w:noWrap/>
          </w:tcPr>
          <w:p w:rsidR="004D018B" w:rsidRDefault="004D018B" w:rsidP="004D018B">
            <w:pPr>
              <w:pStyle w:val="TAC"/>
              <w:rPr>
                <w:rFonts w:cs="Arial"/>
                <w:lang w:val="en-US"/>
              </w:rPr>
            </w:pPr>
            <w:r>
              <w:rPr>
                <w:kern w:val="2"/>
                <w:lang w:val="en-US" w:eastAsia="zh-CN"/>
              </w:rPr>
              <w:t>946</w:t>
            </w:r>
          </w:p>
        </w:tc>
        <w:tc>
          <w:tcPr>
            <w:tcW w:w="616" w:type="dxa"/>
            <w:shd w:val="clear" w:color="auto" w:fill="auto"/>
          </w:tcPr>
          <w:p w:rsidR="004D018B" w:rsidRDefault="004D018B" w:rsidP="00737108">
            <w:pPr>
              <w:pStyle w:val="TAC"/>
              <w:rPr>
                <w:rFonts w:cs="Arial"/>
                <w:lang w:val="en-US"/>
              </w:rPr>
            </w:pPr>
            <w:r>
              <w:rPr>
                <w:rFonts w:eastAsia="MS Mincho"/>
              </w:rPr>
              <w:t>14.</w:t>
            </w:r>
            <w:r w:rsidR="00737108">
              <w:rPr>
                <w:rFonts w:eastAsia="MS Mincho"/>
              </w:rPr>
              <w:t>8</w:t>
            </w:r>
          </w:p>
        </w:tc>
        <w:tc>
          <w:tcPr>
            <w:tcW w:w="970" w:type="dxa"/>
            <w:shd w:val="clear" w:color="auto" w:fill="auto"/>
          </w:tcPr>
          <w:p w:rsidR="004D018B" w:rsidRDefault="004D018B" w:rsidP="004D018B">
            <w:pPr>
              <w:pStyle w:val="TAC"/>
            </w:pPr>
            <w:r>
              <w:rPr>
                <w:rFonts w:eastAsia="MS Mincho"/>
              </w:rPr>
              <w:t>IMD3</w:t>
            </w:r>
          </w:p>
        </w:tc>
      </w:tr>
      <w:tr w:rsidR="004D018B" w:rsidRPr="00142C57" w:rsidTr="00C10492">
        <w:trPr>
          <w:trHeight w:val="54"/>
          <w:jc w:val="center"/>
        </w:trPr>
        <w:tc>
          <w:tcPr>
            <w:tcW w:w="2107" w:type="dxa"/>
            <w:vMerge/>
            <w:shd w:val="clear" w:color="auto" w:fill="auto"/>
            <w:vAlign w:val="center"/>
          </w:tcPr>
          <w:p w:rsidR="004D018B" w:rsidRPr="00C10492" w:rsidRDefault="004D018B" w:rsidP="004D018B">
            <w:pPr>
              <w:pStyle w:val="TAC"/>
              <w:rPr>
                <w:rFonts w:cs="Arial"/>
              </w:rPr>
            </w:pPr>
          </w:p>
        </w:tc>
        <w:tc>
          <w:tcPr>
            <w:tcW w:w="1146" w:type="dxa"/>
            <w:shd w:val="clear" w:color="auto" w:fill="auto"/>
            <w:vAlign w:val="center"/>
          </w:tcPr>
          <w:p w:rsidR="004D018B" w:rsidRDefault="004D018B" w:rsidP="004D018B">
            <w:pPr>
              <w:pStyle w:val="TAC"/>
              <w:rPr>
                <w:rFonts w:eastAsia="MS Mincho"/>
              </w:rPr>
            </w:pPr>
            <w:r>
              <w:rPr>
                <w:kern w:val="2"/>
                <w:lang w:val="en-US" w:eastAsia="zh-CN"/>
              </w:rPr>
              <w:t>20</w:t>
            </w:r>
          </w:p>
        </w:tc>
        <w:tc>
          <w:tcPr>
            <w:tcW w:w="1122" w:type="dxa"/>
            <w:shd w:val="clear" w:color="auto" w:fill="auto"/>
            <w:noWrap/>
          </w:tcPr>
          <w:p w:rsidR="004D018B" w:rsidRDefault="004D018B" w:rsidP="004D018B">
            <w:pPr>
              <w:pStyle w:val="TAC"/>
              <w:rPr>
                <w:rFonts w:cs="Arial"/>
                <w:lang w:val="en-US"/>
              </w:rPr>
            </w:pPr>
            <w:r>
              <w:rPr>
                <w:kern w:val="2"/>
                <w:lang w:val="en-US" w:eastAsia="zh-CN"/>
              </w:rPr>
              <w:t>837</w:t>
            </w:r>
          </w:p>
        </w:tc>
        <w:tc>
          <w:tcPr>
            <w:tcW w:w="746" w:type="dxa"/>
            <w:shd w:val="clear" w:color="auto" w:fill="auto"/>
            <w:noWrap/>
          </w:tcPr>
          <w:p w:rsidR="004D018B" w:rsidRDefault="004D018B" w:rsidP="004D018B">
            <w:pPr>
              <w:pStyle w:val="TAC"/>
              <w:rPr>
                <w:rFonts w:cs="Arial"/>
                <w:lang w:val="en-US"/>
              </w:rPr>
            </w:pPr>
            <w:r>
              <w:rPr>
                <w:kern w:val="2"/>
                <w:lang w:val="en-US" w:eastAsia="zh-CN"/>
              </w:rPr>
              <w:t>5</w:t>
            </w:r>
          </w:p>
        </w:tc>
        <w:tc>
          <w:tcPr>
            <w:tcW w:w="851" w:type="dxa"/>
            <w:shd w:val="clear" w:color="auto" w:fill="auto"/>
            <w:noWrap/>
          </w:tcPr>
          <w:p w:rsidR="004D018B" w:rsidRDefault="004D018B" w:rsidP="004D018B">
            <w:pPr>
              <w:pStyle w:val="TAC"/>
              <w:rPr>
                <w:rFonts w:cs="Arial"/>
                <w:lang w:val="en-US"/>
              </w:rPr>
            </w:pPr>
            <w:r>
              <w:rPr>
                <w:kern w:val="2"/>
                <w:lang w:val="en-US" w:eastAsia="zh-CN"/>
              </w:rPr>
              <w:t>25</w:t>
            </w:r>
          </w:p>
        </w:tc>
        <w:tc>
          <w:tcPr>
            <w:tcW w:w="1256" w:type="dxa"/>
            <w:shd w:val="clear" w:color="auto" w:fill="auto"/>
            <w:noWrap/>
          </w:tcPr>
          <w:p w:rsidR="004D018B" w:rsidRDefault="004D018B" w:rsidP="004D018B">
            <w:pPr>
              <w:pStyle w:val="TAC"/>
              <w:rPr>
                <w:rFonts w:cs="Arial"/>
                <w:lang w:val="en-US"/>
              </w:rPr>
            </w:pPr>
            <w:r>
              <w:rPr>
                <w:kern w:val="2"/>
                <w:lang w:val="en-US" w:eastAsia="zh-CN"/>
              </w:rPr>
              <w:t>796</w:t>
            </w:r>
          </w:p>
        </w:tc>
        <w:tc>
          <w:tcPr>
            <w:tcW w:w="616" w:type="dxa"/>
            <w:shd w:val="clear" w:color="auto" w:fill="auto"/>
          </w:tcPr>
          <w:p w:rsidR="004D018B" w:rsidRDefault="004D018B" w:rsidP="004D018B">
            <w:pPr>
              <w:pStyle w:val="TAC"/>
              <w:rPr>
                <w:rFonts w:cs="Arial"/>
                <w:lang w:val="en-US"/>
              </w:rPr>
            </w:pPr>
            <w:r>
              <w:rPr>
                <w:rFonts w:eastAsia="MS Mincho"/>
              </w:rPr>
              <w:t>N/A</w:t>
            </w:r>
          </w:p>
        </w:tc>
        <w:tc>
          <w:tcPr>
            <w:tcW w:w="970" w:type="dxa"/>
            <w:shd w:val="clear" w:color="auto" w:fill="auto"/>
          </w:tcPr>
          <w:p w:rsidR="004D018B" w:rsidRDefault="004D018B" w:rsidP="004D018B">
            <w:pPr>
              <w:pStyle w:val="TAC"/>
            </w:pPr>
            <w:r>
              <w:rPr>
                <w:rFonts w:eastAsia="MS Mincho"/>
              </w:rPr>
              <w:t>N/A</w:t>
            </w:r>
          </w:p>
        </w:tc>
      </w:tr>
      <w:tr w:rsidR="004D018B" w:rsidRPr="00142C57" w:rsidTr="00C10492">
        <w:trPr>
          <w:trHeight w:val="54"/>
          <w:jc w:val="center"/>
        </w:trPr>
        <w:tc>
          <w:tcPr>
            <w:tcW w:w="2107" w:type="dxa"/>
            <w:vMerge/>
            <w:shd w:val="clear" w:color="auto" w:fill="auto"/>
            <w:vAlign w:val="center"/>
          </w:tcPr>
          <w:p w:rsidR="004D018B" w:rsidRPr="00AA00C6" w:rsidRDefault="004D018B" w:rsidP="004D018B">
            <w:pPr>
              <w:pStyle w:val="TAC"/>
              <w:rPr>
                <w:rFonts w:eastAsia="MS Mincho"/>
              </w:rPr>
            </w:pPr>
          </w:p>
        </w:tc>
        <w:tc>
          <w:tcPr>
            <w:tcW w:w="1146" w:type="dxa"/>
            <w:shd w:val="clear" w:color="auto" w:fill="auto"/>
            <w:vAlign w:val="center"/>
          </w:tcPr>
          <w:p w:rsidR="004D018B" w:rsidRDefault="004D018B" w:rsidP="004D018B">
            <w:pPr>
              <w:pStyle w:val="TAC"/>
              <w:rPr>
                <w:rFonts w:eastAsia="MS Mincho"/>
              </w:rPr>
            </w:pPr>
            <w:r>
              <w:rPr>
                <w:kern w:val="2"/>
                <w:lang w:val="en-US" w:eastAsia="zh-CN"/>
              </w:rPr>
              <w:t>n28</w:t>
            </w:r>
          </w:p>
        </w:tc>
        <w:tc>
          <w:tcPr>
            <w:tcW w:w="1122" w:type="dxa"/>
            <w:shd w:val="clear" w:color="auto" w:fill="auto"/>
            <w:noWrap/>
          </w:tcPr>
          <w:p w:rsidR="004D018B" w:rsidRDefault="004D018B" w:rsidP="004D018B">
            <w:pPr>
              <w:pStyle w:val="TAC"/>
              <w:rPr>
                <w:rFonts w:cs="Arial"/>
                <w:lang w:val="en-US"/>
              </w:rPr>
            </w:pPr>
            <w:r>
              <w:rPr>
                <w:kern w:val="2"/>
                <w:lang w:val="en-US" w:eastAsia="zh-CN"/>
              </w:rPr>
              <w:t>728</w:t>
            </w:r>
          </w:p>
        </w:tc>
        <w:tc>
          <w:tcPr>
            <w:tcW w:w="746" w:type="dxa"/>
            <w:shd w:val="clear" w:color="auto" w:fill="auto"/>
            <w:noWrap/>
          </w:tcPr>
          <w:p w:rsidR="004D018B" w:rsidRDefault="004D018B" w:rsidP="004D018B">
            <w:pPr>
              <w:pStyle w:val="TAC"/>
              <w:rPr>
                <w:rFonts w:cs="Arial"/>
                <w:lang w:val="en-US"/>
              </w:rPr>
            </w:pPr>
            <w:r>
              <w:rPr>
                <w:kern w:val="2"/>
                <w:lang w:val="en-US" w:eastAsia="zh-CN"/>
              </w:rPr>
              <w:t>5</w:t>
            </w:r>
          </w:p>
        </w:tc>
        <w:tc>
          <w:tcPr>
            <w:tcW w:w="851" w:type="dxa"/>
            <w:shd w:val="clear" w:color="auto" w:fill="auto"/>
            <w:noWrap/>
          </w:tcPr>
          <w:p w:rsidR="004D018B" w:rsidRDefault="004D018B" w:rsidP="004D018B">
            <w:pPr>
              <w:pStyle w:val="TAC"/>
              <w:rPr>
                <w:rFonts w:cs="Arial"/>
                <w:lang w:val="en-US"/>
              </w:rPr>
            </w:pPr>
            <w:r>
              <w:rPr>
                <w:kern w:val="2"/>
                <w:lang w:val="en-US" w:eastAsia="zh-CN"/>
              </w:rPr>
              <w:t>25</w:t>
            </w:r>
          </w:p>
        </w:tc>
        <w:tc>
          <w:tcPr>
            <w:tcW w:w="1256" w:type="dxa"/>
            <w:shd w:val="clear" w:color="auto" w:fill="auto"/>
            <w:noWrap/>
          </w:tcPr>
          <w:p w:rsidR="004D018B" w:rsidRDefault="004D018B" w:rsidP="004D018B">
            <w:pPr>
              <w:pStyle w:val="TAC"/>
              <w:rPr>
                <w:rFonts w:cs="Arial"/>
                <w:lang w:val="en-US"/>
              </w:rPr>
            </w:pPr>
            <w:r>
              <w:rPr>
                <w:kern w:val="2"/>
                <w:lang w:val="en-US" w:eastAsia="zh-CN"/>
              </w:rPr>
              <w:t>773</w:t>
            </w:r>
          </w:p>
        </w:tc>
        <w:tc>
          <w:tcPr>
            <w:tcW w:w="616" w:type="dxa"/>
            <w:shd w:val="clear" w:color="auto" w:fill="auto"/>
          </w:tcPr>
          <w:p w:rsidR="004D018B" w:rsidRDefault="004D018B" w:rsidP="004D018B">
            <w:pPr>
              <w:pStyle w:val="TAC"/>
              <w:rPr>
                <w:rFonts w:cs="Arial"/>
                <w:lang w:val="en-US"/>
              </w:rPr>
            </w:pPr>
            <w:r>
              <w:rPr>
                <w:rFonts w:eastAsia="MS Mincho"/>
              </w:rPr>
              <w:t>N/A</w:t>
            </w:r>
          </w:p>
        </w:tc>
        <w:tc>
          <w:tcPr>
            <w:tcW w:w="970" w:type="dxa"/>
            <w:shd w:val="clear" w:color="auto" w:fill="auto"/>
          </w:tcPr>
          <w:p w:rsidR="004D018B" w:rsidRDefault="004D018B" w:rsidP="004D018B">
            <w:pPr>
              <w:pStyle w:val="TAC"/>
            </w:pPr>
            <w:r>
              <w:rPr>
                <w:rFonts w:eastAsia="MS Mincho"/>
              </w:rPr>
              <w:t>N/A</w:t>
            </w:r>
          </w:p>
        </w:tc>
      </w:tr>
      <w:bookmarkEnd w:id="19"/>
    </w:tbl>
    <w:p w:rsidR="00C10492" w:rsidRDefault="00C10492" w:rsidP="00035E7D">
      <w:pPr>
        <w:rPr>
          <w:rFonts w:eastAsiaTheme="minorEastAsia"/>
          <w:b/>
          <w:lang w:eastAsia="zh-CN"/>
        </w:rPr>
      </w:pPr>
    </w:p>
    <w:p w:rsidR="00AB37C5" w:rsidRPr="006F097A" w:rsidRDefault="006F097A" w:rsidP="00035E7D">
      <w:pPr>
        <w:rPr>
          <w:rFonts w:eastAsiaTheme="minorEastAsia"/>
          <w:b/>
          <w:lang w:eastAsia="zh-CN"/>
        </w:rPr>
      </w:pPr>
      <w:r w:rsidRPr="006F097A">
        <w:rPr>
          <w:rFonts w:eastAsiaTheme="minorEastAsia" w:hint="eastAsia"/>
          <w:b/>
          <w:lang w:eastAsia="zh-CN"/>
        </w:rPr>
        <w:t>P</w:t>
      </w:r>
      <w:r w:rsidRPr="006F097A">
        <w:rPr>
          <w:rFonts w:eastAsiaTheme="minorEastAsia"/>
          <w:b/>
          <w:lang w:eastAsia="zh-CN"/>
        </w:rPr>
        <w:t xml:space="preserve">roposal: </w:t>
      </w:r>
      <w:r>
        <w:rPr>
          <w:rFonts w:eastAsiaTheme="minorEastAsia"/>
          <w:b/>
          <w:lang w:eastAsia="zh-CN"/>
        </w:rPr>
        <w:t xml:space="preserve">It’s proposed to </w:t>
      </w:r>
      <w:r w:rsidR="004D018B">
        <w:rPr>
          <w:rFonts w:eastAsiaTheme="minorEastAsia"/>
          <w:b/>
          <w:lang w:eastAsia="zh-CN"/>
        </w:rPr>
        <w:t>specify</w:t>
      </w:r>
      <w:r>
        <w:rPr>
          <w:rFonts w:eastAsiaTheme="minorEastAsia"/>
          <w:b/>
          <w:lang w:eastAsia="zh-CN"/>
        </w:rPr>
        <w:t xml:space="preserve"> </w:t>
      </w:r>
      <w:r w:rsidR="00D84445">
        <w:rPr>
          <w:rFonts w:eastAsiaTheme="minorEastAsia"/>
          <w:b/>
          <w:lang w:eastAsia="zh-CN"/>
        </w:rPr>
        <w:t xml:space="preserve">band 8 MSD due to </w:t>
      </w:r>
      <w:r>
        <w:rPr>
          <w:rFonts w:eastAsiaTheme="minorEastAsia"/>
          <w:b/>
          <w:lang w:eastAsia="zh-CN"/>
        </w:rPr>
        <w:t xml:space="preserve">IMD3 </w:t>
      </w:r>
      <w:r w:rsidRPr="006F097A">
        <w:rPr>
          <w:rFonts w:eastAsiaTheme="minorEastAsia"/>
          <w:b/>
          <w:lang w:eastAsia="zh-CN"/>
        </w:rPr>
        <w:t xml:space="preserve">of </w:t>
      </w:r>
      <w:proofErr w:type="spellStart"/>
      <w:r w:rsidRPr="006F097A">
        <w:rPr>
          <w:rFonts w:eastAsiaTheme="minorEastAsia"/>
          <w:b/>
          <w:lang w:eastAsia="zh-CN"/>
        </w:rPr>
        <w:t>Tx</w:t>
      </w:r>
      <w:proofErr w:type="spellEnd"/>
      <w:r w:rsidRPr="006F097A">
        <w:rPr>
          <w:rFonts w:eastAsiaTheme="minorEastAsia"/>
          <w:b/>
          <w:lang w:eastAsia="zh-CN"/>
        </w:rPr>
        <w:t xml:space="preserve"> band 20 + band n28 </w:t>
      </w:r>
      <w:r w:rsidR="004D018B">
        <w:rPr>
          <w:rFonts w:eastAsiaTheme="minorEastAsia"/>
          <w:b/>
          <w:lang w:eastAsia="zh-CN"/>
        </w:rPr>
        <w:t>as table 4</w:t>
      </w:r>
      <w:r w:rsidRPr="006F097A">
        <w:rPr>
          <w:rFonts w:eastAsiaTheme="minorEastAsia"/>
          <w:b/>
          <w:lang w:eastAsia="zh-CN"/>
        </w:rPr>
        <w:t>.</w:t>
      </w:r>
    </w:p>
    <w:p w:rsidR="00035E7D" w:rsidRDefault="00035E7D" w:rsidP="00035E7D">
      <w:pPr>
        <w:pStyle w:val="1"/>
        <w:numPr>
          <w:ilvl w:val="0"/>
          <w:numId w:val="0"/>
        </w:numPr>
        <w:rPr>
          <w:rFonts w:eastAsia="Verdana"/>
          <w:lang w:eastAsia="zh-CN"/>
        </w:rPr>
      </w:pPr>
      <w:r>
        <w:t>References</w:t>
      </w:r>
    </w:p>
    <w:p w:rsidR="00AC095E" w:rsidRPr="005439EB" w:rsidRDefault="00035E7D" w:rsidP="00093ED0">
      <w:pPr>
        <w:rPr>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3B1337">
        <w:rPr>
          <w:rFonts w:eastAsia="Verdana"/>
          <w:lang w:eastAsia="zh-CN"/>
        </w:rPr>
        <w:t>2</w:t>
      </w:r>
      <w:r w:rsidR="00F5615B">
        <w:rPr>
          <w:rFonts w:eastAsia="Verdana"/>
          <w:lang w:eastAsia="zh-CN"/>
        </w:rPr>
        <w:t>1</w:t>
      </w:r>
      <w:r w:rsidR="0040019E">
        <w:rPr>
          <w:rFonts w:eastAsia="Verdana"/>
          <w:lang w:eastAsia="zh-CN"/>
        </w:rPr>
        <w:t>1371</w:t>
      </w:r>
      <w:r w:rsidR="001B380F" w:rsidRPr="00A36E5C">
        <w:rPr>
          <w:rFonts w:eastAsia="Verdana" w:hint="eastAsia"/>
          <w:lang w:eastAsia="zh-CN"/>
        </w:rPr>
        <w:t xml:space="preserve">, </w:t>
      </w:r>
      <w:r w:rsidR="001B380F" w:rsidRPr="00A36E5C">
        <w:rPr>
          <w:rFonts w:eastAsia="Verdana"/>
          <w:lang w:eastAsia="zh-CN"/>
        </w:rPr>
        <w:t>“</w:t>
      </w:r>
      <w:r w:rsidR="0006564E" w:rsidRPr="0006564E">
        <w:rPr>
          <w:rFonts w:eastAsia="Verdana"/>
          <w:lang w:eastAsia="zh-CN"/>
        </w:rPr>
        <w:t>New WID on Dual Connectivity (DC) of 2 bands LTE inter-band CA (2DL/1UL) and 1 NR band (1DL/1UL)</w:t>
      </w:r>
      <w:r w:rsidR="001B380F" w:rsidRPr="00A36E5C">
        <w:rPr>
          <w:rFonts w:eastAsia="Verdana"/>
          <w:lang w:eastAsia="zh-CN"/>
        </w:rPr>
        <w:t>”</w:t>
      </w:r>
      <w:r w:rsidR="00A36E5C">
        <w:rPr>
          <w:rFonts w:eastAsia="Verdana" w:hint="eastAsia"/>
          <w:lang w:eastAsia="zh-CN"/>
        </w:rPr>
        <w:t xml:space="preserve">, </w:t>
      </w:r>
      <w:r w:rsidR="00D61953" w:rsidRPr="00D61953">
        <w:rPr>
          <w:rFonts w:eastAsia="Verdana"/>
          <w:lang w:eastAsia="zh-CN"/>
        </w:rPr>
        <w:t xml:space="preserve">Huawei, </w:t>
      </w:r>
      <w:proofErr w:type="spellStart"/>
      <w:r w:rsidR="00D61953" w:rsidRPr="00D61953">
        <w:rPr>
          <w:rFonts w:eastAsia="Verdana"/>
          <w:lang w:eastAsia="zh-CN"/>
        </w:rPr>
        <w:t>HiSilicon</w:t>
      </w:r>
      <w:proofErr w:type="spellEnd"/>
    </w:p>
    <w:sectPr w:rsidR="00AC095E" w:rsidRPr="005439EB"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0E3B" w:rsidRDefault="009D0E3B">
      <w:r>
        <w:separator/>
      </w:r>
    </w:p>
  </w:endnote>
  <w:endnote w:type="continuationSeparator" w:id="0">
    <w:p w:rsidR="009D0E3B" w:rsidRDefault="009D0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492" w:rsidRDefault="00C1049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0E3B" w:rsidRDefault="009D0E3B">
      <w:r>
        <w:separator/>
      </w:r>
    </w:p>
  </w:footnote>
  <w:footnote w:type="continuationSeparator" w:id="0">
    <w:p w:rsidR="009D0E3B" w:rsidRDefault="009D0E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5AB7"/>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E05"/>
    <w:rsid w:val="00060DC3"/>
    <w:rsid w:val="00062143"/>
    <w:rsid w:val="00062243"/>
    <w:rsid w:val="000623F7"/>
    <w:rsid w:val="00062EF0"/>
    <w:rsid w:val="000632B9"/>
    <w:rsid w:val="000633D5"/>
    <w:rsid w:val="00063B92"/>
    <w:rsid w:val="0006423A"/>
    <w:rsid w:val="00064476"/>
    <w:rsid w:val="00064755"/>
    <w:rsid w:val="00064D8A"/>
    <w:rsid w:val="0006564E"/>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3ED0"/>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75F"/>
    <w:rsid w:val="000D58BA"/>
    <w:rsid w:val="000D59BD"/>
    <w:rsid w:val="000D60F8"/>
    <w:rsid w:val="000D6101"/>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250"/>
    <w:rsid w:val="00133EB9"/>
    <w:rsid w:val="0013425F"/>
    <w:rsid w:val="00134806"/>
    <w:rsid w:val="0013512A"/>
    <w:rsid w:val="00135141"/>
    <w:rsid w:val="00135566"/>
    <w:rsid w:val="00135898"/>
    <w:rsid w:val="00135A09"/>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425C"/>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800"/>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314"/>
    <w:rsid w:val="001C7A02"/>
    <w:rsid w:val="001D0466"/>
    <w:rsid w:val="001D1226"/>
    <w:rsid w:val="001D1A47"/>
    <w:rsid w:val="001D1B5B"/>
    <w:rsid w:val="001D1BDA"/>
    <w:rsid w:val="001D1C24"/>
    <w:rsid w:val="001D1F10"/>
    <w:rsid w:val="001D200C"/>
    <w:rsid w:val="001D2337"/>
    <w:rsid w:val="001D272D"/>
    <w:rsid w:val="001D2D1D"/>
    <w:rsid w:val="001D31D0"/>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D9C"/>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37E"/>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4B4"/>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A66"/>
    <w:rsid w:val="002A100D"/>
    <w:rsid w:val="002A2166"/>
    <w:rsid w:val="002A23C5"/>
    <w:rsid w:val="002A2973"/>
    <w:rsid w:val="002A2993"/>
    <w:rsid w:val="002A29D7"/>
    <w:rsid w:val="002A3835"/>
    <w:rsid w:val="002A3BD8"/>
    <w:rsid w:val="002A3E86"/>
    <w:rsid w:val="002A4133"/>
    <w:rsid w:val="002A4C30"/>
    <w:rsid w:val="002A51D4"/>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DB2"/>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0E8B"/>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6DB"/>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337"/>
    <w:rsid w:val="003B149F"/>
    <w:rsid w:val="003B14D3"/>
    <w:rsid w:val="003B1C9D"/>
    <w:rsid w:val="003B1DBA"/>
    <w:rsid w:val="003B1F56"/>
    <w:rsid w:val="003B2249"/>
    <w:rsid w:val="003B2704"/>
    <w:rsid w:val="003B2F85"/>
    <w:rsid w:val="003B2FD4"/>
    <w:rsid w:val="003B33CB"/>
    <w:rsid w:val="003B413C"/>
    <w:rsid w:val="003B44F7"/>
    <w:rsid w:val="003B477E"/>
    <w:rsid w:val="003B4A43"/>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AF"/>
    <w:rsid w:val="003D56E0"/>
    <w:rsid w:val="003D598F"/>
    <w:rsid w:val="003D5C37"/>
    <w:rsid w:val="003D6447"/>
    <w:rsid w:val="003D71CE"/>
    <w:rsid w:val="003D749C"/>
    <w:rsid w:val="003E01AA"/>
    <w:rsid w:val="003E1296"/>
    <w:rsid w:val="003E143D"/>
    <w:rsid w:val="003E162A"/>
    <w:rsid w:val="003E16B3"/>
    <w:rsid w:val="003E203F"/>
    <w:rsid w:val="003E29D8"/>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19E"/>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3473"/>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ABC"/>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8B"/>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32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28C"/>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0E5"/>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DF"/>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6B2C"/>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93B"/>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873"/>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A7CC0"/>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2BE"/>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138"/>
    <w:rsid w:val="006E54E1"/>
    <w:rsid w:val="006E54F5"/>
    <w:rsid w:val="006E5C1E"/>
    <w:rsid w:val="006E615D"/>
    <w:rsid w:val="006E662D"/>
    <w:rsid w:val="006E6697"/>
    <w:rsid w:val="006E6F11"/>
    <w:rsid w:val="006E72D4"/>
    <w:rsid w:val="006E73BD"/>
    <w:rsid w:val="006E7F17"/>
    <w:rsid w:val="006F097A"/>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108"/>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778"/>
    <w:rsid w:val="00744E19"/>
    <w:rsid w:val="0074553D"/>
    <w:rsid w:val="007466DB"/>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A40"/>
    <w:rsid w:val="00790E56"/>
    <w:rsid w:val="00791489"/>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16C"/>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6BA3"/>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64D"/>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35C"/>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00"/>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4A4D"/>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0A7D"/>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656"/>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0E3B"/>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155E"/>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2D"/>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B22"/>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1F0"/>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37C5"/>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5D"/>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8AD"/>
    <w:rsid w:val="00AF493F"/>
    <w:rsid w:val="00AF4E45"/>
    <w:rsid w:val="00AF4FB6"/>
    <w:rsid w:val="00AF5081"/>
    <w:rsid w:val="00AF56CB"/>
    <w:rsid w:val="00AF5B11"/>
    <w:rsid w:val="00AF5DAA"/>
    <w:rsid w:val="00AF7651"/>
    <w:rsid w:val="00AF7FEB"/>
    <w:rsid w:val="00B00695"/>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1C3"/>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F3C"/>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2DF"/>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6FF6"/>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462"/>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BCA"/>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82D"/>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07D"/>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0F"/>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492"/>
    <w:rsid w:val="00C106F5"/>
    <w:rsid w:val="00C10BB2"/>
    <w:rsid w:val="00C10D94"/>
    <w:rsid w:val="00C11173"/>
    <w:rsid w:val="00C1179C"/>
    <w:rsid w:val="00C127B9"/>
    <w:rsid w:val="00C127DA"/>
    <w:rsid w:val="00C13B9C"/>
    <w:rsid w:val="00C14FFF"/>
    <w:rsid w:val="00C15500"/>
    <w:rsid w:val="00C17643"/>
    <w:rsid w:val="00C179A3"/>
    <w:rsid w:val="00C17B7F"/>
    <w:rsid w:val="00C204A9"/>
    <w:rsid w:val="00C2080B"/>
    <w:rsid w:val="00C20901"/>
    <w:rsid w:val="00C209C0"/>
    <w:rsid w:val="00C2151F"/>
    <w:rsid w:val="00C2180A"/>
    <w:rsid w:val="00C223ED"/>
    <w:rsid w:val="00C228E5"/>
    <w:rsid w:val="00C23C26"/>
    <w:rsid w:val="00C23F08"/>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46"/>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3AC"/>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51"/>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376"/>
    <w:rsid w:val="00D23C52"/>
    <w:rsid w:val="00D24933"/>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3B"/>
    <w:rsid w:val="00D55BF6"/>
    <w:rsid w:val="00D55C6C"/>
    <w:rsid w:val="00D5603F"/>
    <w:rsid w:val="00D56E57"/>
    <w:rsid w:val="00D570C2"/>
    <w:rsid w:val="00D57D23"/>
    <w:rsid w:val="00D610C6"/>
    <w:rsid w:val="00D61428"/>
    <w:rsid w:val="00D61673"/>
    <w:rsid w:val="00D6195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445"/>
    <w:rsid w:val="00D84F5D"/>
    <w:rsid w:val="00D85402"/>
    <w:rsid w:val="00D8616E"/>
    <w:rsid w:val="00D86C34"/>
    <w:rsid w:val="00D92175"/>
    <w:rsid w:val="00D9370A"/>
    <w:rsid w:val="00D9496A"/>
    <w:rsid w:val="00D94BAE"/>
    <w:rsid w:val="00D9519B"/>
    <w:rsid w:val="00D95A78"/>
    <w:rsid w:val="00D95B37"/>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9CB"/>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483"/>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3D15"/>
    <w:rsid w:val="00DD43CC"/>
    <w:rsid w:val="00DD46BE"/>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0499"/>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78C"/>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368"/>
    <w:rsid w:val="00E66BCF"/>
    <w:rsid w:val="00E66DB7"/>
    <w:rsid w:val="00E66F50"/>
    <w:rsid w:val="00E674B6"/>
    <w:rsid w:val="00E676B3"/>
    <w:rsid w:val="00E67AAF"/>
    <w:rsid w:val="00E67C87"/>
    <w:rsid w:val="00E70040"/>
    <w:rsid w:val="00E708B6"/>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4893"/>
    <w:rsid w:val="00E85AF4"/>
    <w:rsid w:val="00E85FE3"/>
    <w:rsid w:val="00E8639A"/>
    <w:rsid w:val="00E867E2"/>
    <w:rsid w:val="00E87067"/>
    <w:rsid w:val="00E87B44"/>
    <w:rsid w:val="00E90341"/>
    <w:rsid w:val="00E9034B"/>
    <w:rsid w:val="00E90435"/>
    <w:rsid w:val="00E909A1"/>
    <w:rsid w:val="00E90E4D"/>
    <w:rsid w:val="00E912C6"/>
    <w:rsid w:val="00E9174E"/>
    <w:rsid w:val="00E922E4"/>
    <w:rsid w:val="00E92A69"/>
    <w:rsid w:val="00E9301B"/>
    <w:rsid w:val="00E93CB0"/>
    <w:rsid w:val="00E94169"/>
    <w:rsid w:val="00E9416B"/>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38B"/>
    <w:rsid w:val="00EA36F6"/>
    <w:rsid w:val="00EA38D3"/>
    <w:rsid w:val="00EA3ACE"/>
    <w:rsid w:val="00EA3F91"/>
    <w:rsid w:val="00EA4125"/>
    <w:rsid w:val="00EA43C7"/>
    <w:rsid w:val="00EA440E"/>
    <w:rsid w:val="00EA50CD"/>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971"/>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69B8"/>
    <w:rsid w:val="00EE716D"/>
    <w:rsid w:val="00EE73F4"/>
    <w:rsid w:val="00EE7666"/>
    <w:rsid w:val="00EF0454"/>
    <w:rsid w:val="00EF0B28"/>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32A"/>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263"/>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509"/>
    <w:rsid w:val="00F50AA0"/>
    <w:rsid w:val="00F51276"/>
    <w:rsid w:val="00F51917"/>
    <w:rsid w:val="00F51CD4"/>
    <w:rsid w:val="00F51F24"/>
    <w:rsid w:val="00F52E8C"/>
    <w:rsid w:val="00F53293"/>
    <w:rsid w:val="00F535A2"/>
    <w:rsid w:val="00F53BC0"/>
    <w:rsid w:val="00F53F1E"/>
    <w:rsid w:val="00F5606F"/>
    <w:rsid w:val="00F5615B"/>
    <w:rsid w:val="00F56E8B"/>
    <w:rsid w:val="00F60279"/>
    <w:rsid w:val="00F60D38"/>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2C9"/>
    <w:rsid w:val="00FA2900"/>
    <w:rsid w:val="00FA322E"/>
    <w:rsid w:val="00FA3BAD"/>
    <w:rsid w:val="00FA44B8"/>
    <w:rsid w:val="00FA47C8"/>
    <w:rsid w:val="00FA537E"/>
    <w:rsid w:val="00FA5653"/>
    <w:rsid w:val="00FA588B"/>
    <w:rsid w:val="00FA5B19"/>
    <w:rsid w:val="00FA632A"/>
    <w:rsid w:val="00FA6CD8"/>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A8C"/>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BA1C7F8-4534-4091-A174-AAE91D6E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1">
    <w:name w:val="B1 Char1"/>
    <w:locked/>
    <w:rsid w:val="00DB5483"/>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72481">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97574779">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19354744">
      <w:bodyDiv w:val="1"/>
      <w:marLeft w:val="0"/>
      <w:marRight w:val="0"/>
      <w:marTop w:val="0"/>
      <w:marBottom w:val="0"/>
      <w:divBdr>
        <w:top w:val="none" w:sz="0" w:space="0" w:color="auto"/>
        <w:left w:val="none" w:sz="0" w:space="0" w:color="auto"/>
        <w:bottom w:val="none" w:sz="0" w:space="0" w:color="auto"/>
        <w:right w:val="none" w:sz="0" w:space="0" w:color="auto"/>
      </w:divBdr>
    </w:div>
    <w:div w:id="738360497">
      <w:bodyDiv w:val="1"/>
      <w:marLeft w:val="0"/>
      <w:marRight w:val="0"/>
      <w:marTop w:val="0"/>
      <w:marBottom w:val="0"/>
      <w:divBdr>
        <w:top w:val="none" w:sz="0" w:space="0" w:color="auto"/>
        <w:left w:val="none" w:sz="0" w:space="0" w:color="auto"/>
        <w:bottom w:val="none" w:sz="0" w:space="0" w:color="auto"/>
        <w:right w:val="none" w:sz="0" w:space="0" w:color="auto"/>
      </w:divBdr>
    </w:div>
    <w:div w:id="843860772">
      <w:bodyDiv w:val="1"/>
      <w:marLeft w:val="0"/>
      <w:marRight w:val="0"/>
      <w:marTop w:val="0"/>
      <w:marBottom w:val="0"/>
      <w:divBdr>
        <w:top w:val="none" w:sz="0" w:space="0" w:color="auto"/>
        <w:left w:val="none" w:sz="0" w:space="0" w:color="auto"/>
        <w:bottom w:val="none" w:sz="0" w:space="0" w:color="auto"/>
        <w:right w:val="none" w:sz="0" w:space="0" w:color="auto"/>
      </w:divBdr>
    </w:div>
    <w:div w:id="8584681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48974298">
      <w:bodyDiv w:val="1"/>
      <w:marLeft w:val="0"/>
      <w:marRight w:val="0"/>
      <w:marTop w:val="0"/>
      <w:marBottom w:val="0"/>
      <w:divBdr>
        <w:top w:val="none" w:sz="0" w:space="0" w:color="auto"/>
        <w:left w:val="none" w:sz="0" w:space="0" w:color="auto"/>
        <w:bottom w:val="none" w:sz="0" w:space="0" w:color="auto"/>
        <w:right w:val="none" w:sz="0" w:space="0" w:color="auto"/>
      </w:divBdr>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153622">
      <w:bodyDiv w:val="1"/>
      <w:marLeft w:val="0"/>
      <w:marRight w:val="0"/>
      <w:marTop w:val="0"/>
      <w:marBottom w:val="0"/>
      <w:divBdr>
        <w:top w:val="none" w:sz="0" w:space="0" w:color="auto"/>
        <w:left w:val="none" w:sz="0" w:space="0" w:color="auto"/>
        <w:bottom w:val="none" w:sz="0" w:space="0" w:color="auto"/>
        <w:right w:val="none" w:sz="0" w:space="0" w:color="auto"/>
      </w:divBdr>
    </w:div>
    <w:div w:id="1102801006">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2624700">
      <w:bodyDiv w:val="1"/>
      <w:marLeft w:val="0"/>
      <w:marRight w:val="0"/>
      <w:marTop w:val="0"/>
      <w:marBottom w:val="0"/>
      <w:divBdr>
        <w:top w:val="none" w:sz="0" w:space="0" w:color="auto"/>
        <w:left w:val="none" w:sz="0" w:space="0" w:color="auto"/>
        <w:bottom w:val="none" w:sz="0" w:space="0" w:color="auto"/>
        <w:right w:val="none" w:sz="0" w:space="0" w:color="auto"/>
      </w:divBdr>
    </w:div>
    <w:div w:id="1201088876">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142102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35708852">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1958378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24677956">
      <w:bodyDiv w:val="1"/>
      <w:marLeft w:val="0"/>
      <w:marRight w:val="0"/>
      <w:marTop w:val="0"/>
      <w:marBottom w:val="0"/>
      <w:divBdr>
        <w:top w:val="none" w:sz="0" w:space="0" w:color="auto"/>
        <w:left w:val="none" w:sz="0" w:space="0" w:color="auto"/>
        <w:bottom w:val="none" w:sz="0" w:space="0" w:color="auto"/>
        <w:right w:val="none" w:sz="0" w:space="0" w:color="auto"/>
      </w:divBdr>
    </w:div>
    <w:div w:id="1814519321">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63400131">
      <w:bodyDiv w:val="1"/>
      <w:marLeft w:val="0"/>
      <w:marRight w:val="0"/>
      <w:marTop w:val="0"/>
      <w:marBottom w:val="0"/>
      <w:divBdr>
        <w:top w:val="none" w:sz="0" w:space="0" w:color="auto"/>
        <w:left w:val="none" w:sz="0" w:space="0" w:color="auto"/>
        <w:bottom w:val="none" w:sz="0" w:space="0" w:color="auto"/>
        <w:right w:val="none" w:sz="0" w:space="0" w:color="auto"/>
      </w:divBdr>
    </w:div>
    <w:div w:id="1869487490">
      <w:bodyDiv w:val="1"/>
      <w:marLeft w:val="0"/>
      <w:marRight w:val="0"/>
      <w:marTop w:val="0"/>
      <w:marBottom w:val="0"/>
      <w:divBdr>
        <w:top w:val="none" w:sz="0" w:space="0" w:color="auto"/>
        <w:left w:val="none" w:sz="0" w:space="0" w:color="auto"/>
        <w:bottom w:val="none" w:sz="0" w:space="0" w:color="auto"/>
        <w:right w:val="none" w:sz="0" w:space="0" w:color="auto"/>
      </w:divBdr>
    </w:div>
    <w:div w:id="1950966983">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1033156">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2613753">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600840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9DDA7-E904-4F42-8915-B91834EB9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497</TotalTime>
  <Pages>2</Pages>
  <Words>372</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2495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27</cp:revision>
  <cp:lastPrinted>2010-01-07T02:23:00Z</cp:lastPrinted>
  <dcterms:created xsi:type="dcterms:W3CDTF">2020-08-07T11:16:00Z</dcterms:created>
  <dcterms:modified xsi:type="dcterms:W3CDTF">2021-08-06T11:55:00Z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(3)4c2EA1rljgsgJ5EKbAM7RDZ19mylRv17m3GhQJuitPVERWagPcMfC16eBRshy5pLgLt+Kl3B
rfzIjTeF/nO55vTagp7ej6ufBkUuq8984QeA2nwMWzDoTAiGhiEshNFP5K3ehOtVQbLB1ab5
pYsXwZHAHHMyqyh9rA5fEju1d4a0XBJ9lb5G7uND6xD48WrZN3XPHkXTesRlEqxMqK8Wus6h
pxl8JfYqeVXxDNJ/es</vt:lpwstr>
  </property>
  <property fmtid="{D5CDD505-2E9C-101B-9397-08002B2CF9AE}" pid="15" name="_2015_ms_pID_725343_00">
    <vt:lpwstr>_2015_ms_pID_725343</vt:lpwstr>
  </property>
  <property fmtid="{D5CDD505-2E9C-101B-9397-08002B2CF9AE}" pid="16" name="_2015_ms_pID_7253431">
    <vt:lpwstr>koj1OMYmUwuC/J9Vh/GJAjTuLUIUs88dgN9AXK9xSBEHAPW/yj/dHT
dvGGi1ZdfUMtoxO90TWDj8s2Oy9b9DG+OZFCPTk/CgXSZeK38THEbc/joEK3nV6MBOWvQlgj
jG/4soytW2OW4Q2fj6+Cs4tHygPaBOws+1OlNqXh2GCWPYLQqsJIjCXE1/JKnlw5+7fg7Jj+
UFsxct36ouCZVBhMSdcrZjNoH1MgfPv7GjvY</vt:lpwstr>
  </property>
  <property fmtid="{D5CDD505-2E9C-101B-9397-08002B2CF9AE}" pid="17" name="_2015_ms_pID_7253431_00">
    <vt:lpwstr>_2015_ms_pID_7253431</vt:lpwstr>
  </property>
  <property fmtid="{D5CDD505-2E9C-101B-9397-08002B2CF9AE}" pid="18" name="_2015_ms_pID_7253432">
    <vt:lpwstr>IQ==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